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54D" w14:textId="77777777" w:rsidR="006637D4" w:rsidRDefault="006637D4">
      <w:pPr>
        <w:jc w:val="center"/>
        <w:rPr>
          <w:b/>
        </w:rPr>
      </w:pPr>
    </w:p>
    <w:p w14:paraId="70E81AEB" w14:textId="77777777" w:rsidR="006637D4" w:rsidRPr="0053168C" w:rsidRDefault="006637D4">
      <w:pPr>
        <w:jc w:val="center"/>
        <w:rPr>
          <w:b/>
          <w:sz w:val="28"/>
          <w:szCs w:val="28"/>
        </w:rPr>
      </w:pPr>
    </w:p>
    <w:p w14:paraId="0A286AC6" w14:textId="39B8AEDB" w:rsidR="006637D4" w:rsidRPr="00813F60" w:rsidRDefault="0053168C" w:rsidP="00813F60">
      <w:pPr>
        <w:jc w:val="both"/>
        <w:rPr>
          <w:b/>
          <w:bCs/>
          <w:sz w:val="28"/>
          <w:szCs w:val="28"/>
        </w:rPr>
      </w:pPr>
      <w:r w:rsidRPr="00813F60">
        <w:rPr>
          <w:b/>
          <w:bCs/>
          <w:sz w:val="28"/>
          <w:szCs w:val="28"/>
        </w:rPr>
        <w:t>ESTADÍSTICA: 1195 Información estadística necesaria para valorar el grado de cumplimiento y calidad de los servicios públicos que sean de su competencia</w:t>
      </w:r>
    </w:p>
    <w:p w14:paraId="6FDCC6D1" w14:textId="77777777" w:rsidR="0053168C" w:rsidRPr="00813F60" w:rsidRDefault="0053168C" w:rsidP="00813F60">
      <w:pPr>
        <w:jc w:val="both"/>
        <w:rPr>
          <w:sz w:val="28"/>
          <w:szCs w:val="28"/>
        </w:rPr>
      </w:pPr>
    </w:p>
    <w:p w14:paraId="3F722A7D" w14:textId="15DD5370" w:rsidR="006637D4" w:rsidRPr="00813F60" w:rsidRDefault="00813F60" w:rsidP="00813F60">
      <w:pPr>
        <w:suppressAutoHyphens w:val="0"/>
        <w:autoSpaceDN/>
        <w:spacing w:after="0" w:line="240" w:lineRule="auto"/>
        <w:jc w:val="both"/>
        <w:textAlignment w:val="auto"/>
        <w:rPr>
          <w:sz w:val="28"/>
          <w:szCs w:val="28"/>
        </w:rPr>
      </w:pPr>
      <w:r w:rsidRPr="00813F60">
        <w:rPr>
          <w:sz w:val="28"/>
          <w:szCs w:val="28"/>
        </w:rPr>
        <w:t>GMR Canarias</w:t>
      </w:r>
      <w:r>
        <w:rPr>
          <w:sz w:val="28"/>
          <w:szCs w:val="28"/>
        </w:rPr>
        <w:t xml:space="preserve"> </w:t>
      </w:r>
      <w:r w:rsidRPr="00813F60">
        <w:rPr>
          <w:sz w:val="28"/>
          <w:szCs w:val="28"/>
        </w:rPr>
        <w:t>no realiza servicios públicos ni tiene competencias para su realización, por tanto, GMR Canarias no puede aportar ningún tipo de información sobre el grado de cumplimiento y calidad de los servicios públicos, por lo que no dispone de datos para realizar una estadística y como Sociedad Mercantil Pública no le es de aplicación esta obligación de transparencia de la actividad pública y del ejercicio del derecho de acceso a la información pública en el ámbito de la Comunidad Autónoma de Canarias</w:t>
      </w:r>
      <w:r>
        <w:rPr>
          <w:sz w:val="28"/>
          <w:szCs w:val="28"/>
        </w:rPr>
        <w:t>.</w:t>
      </w:r>
    </w:p>
    <w:p w14:paraId="6B18BBD6" w14:textId="52E817CF" w:rsidR="006637D4" w:rsidRDefault="006637D4">
      <w:pPr>
        <w:rPr>
          <w:sz w:val="28"/>
          <w:szCs w:val="28"/>
        </w:rPr>
      </w:pPr>
    </w:p>
    <w:p w14:paraId="1883D557" w14:textId="77777777" w:rsidR="00813F60" w:rsidRDefault="00813F60">
      <w:pPr>
        <w:rPr>
          <w:sz w:val="28"/>
          <w:szCs w:val="28"/>
        </w:rPr>
      </w:pPr>
    </w:p>
    <w:p w14:paraId="467403B2" w14:textId="2173B4E7" w:rsidR="00813F60" w:rsidRPr="00813F60" w:rsidRDefault="00BC610E">
      <w:pPr>
        <w:rPr>
          <w:sz w:val="28"/>
          <w:szCs w:val="28"/>
        </w:rPr>
      </w:pPr>
      <w:r>
        <w:rPr>
          <w:sz w:val="28"/>
          <w:szCs w:val="28"/>
        </w:rPr>
        <w:t>Información</w:t>
      </w:r>
      <w:r w:rsidR="00644C2C">
        <w:rPr>
          <w:sz w:val="28"/>
          <w:szCs w:val="28"/>
        </w:rPr>
        <w:t xml:space="preserve"> año 2023 y </w:t>
      </w:r>
      <w:r w:rsidR="00CA00AD">
        <w:rPr>
          <w:sz w:val="28"/>
          <w:szCs w:val="28"/>
        </w:rPr>
        <w:t xml:space="preserve">año </w:t>
      </w:r>
      <w:r w:rsidR="00644C2C">
        <w:rPr>
          <w:sz w:val="28"/>
          <w:szCs w:val="28"/>
        </w:rPr>
        <w:t>2024</w:t>
      </w:r>
      <w:r w:rsidR="00C9087A">
        <w:rPr>
          <w:sz w:val="28"/>
          <w:szCs w:val="28"/>
        </w:rPr>
        <w:t>.</w:t>
      </w:r>
    </w:p>
    <w:p w14:paraId="2EEAEB84" w14:textId="7437DE0B" w:rsidR="006637D4" w:rsidRPr="00813F60" w:rsidRDefault="00BE3682">
      <w:pPr>
        <w:rPr>
          <w:sz w:val="28"/>
          <w:szCs w:val="28"/>
        </w:rPr>
      </w:pPr>
      <w:r w:rsidRPr="00813F60">
        <w:rPr>
          <w:sz w:val="28"/>
          <w:szCs w:val="28"/>
        </w:rPr>
        <w:t xml:space="preserve">Actualizado: </w:t>
      </w:r>
      <w:r w:rsidR="00EA4981" w:rsidRPr="00813F60">
        <w:rPr>
          <w:sz w:val="28"/>
          <w:szCs w:val="28"/>
        </w:rPr>
        <w:t>1</w:t>
      </w:r>
      <w:r w:rsidR="0053168C" w:rsidRPr="00813F60">
        <w:rPr>
          <w:sz w:val="28"/>
          <w:szCs w:val="28"/>
        </w:rPr>
        <w:t>0</w:t>
      </w:r>
      <w:r w:rsidR="00EA4981" w:rsidRPr="00813F60">
        <w:rPr>
          <w:sz w:val="28"/>
          <w:szCs w:val="28"/>
        </w:rPr>
        <w:t xml:space="preserve"> de </w:t>
      </w:r>
      <w:r w:rsidR="0053168C" w:rsidRPr="00813F60">
        <w:rPr>
          <w:sz w:val="28"/>
          <w:szCs w:val="28"/>
        </w:rPr>
        <w:t>junio</w:t>
      </w:r>
      <w:r w:rsidR="00EA4981" w:rsidRPr="00813F60">
        <w:rPr>
          <w:sz w:val="28"/>
          <w:szCs w:val="28"/>
        </w:rPr>
        <w:t xml:space="preserve"> 202</w:t>
      </w:r>
      <w:r w:rsidR="00010620" w:rsidRPr="00813F60">
        <w:rPr>
          <w:sz w:val="28"/>
          <w:szCs w:val="28"/>
        </w:rPr>
        <w:t>5</w:t>
      </w:r>
      <w:r w:rsidR="00C9087A">
        <w:rPr>
          <w:sz w:val="28"/>
          <w:szCs w:val="28"/>
        </w:rPr>
        <w:t>.</w:t>
      </w:r>
    </w:p>
    <w:sectPr w:rsidR="006637D4" w:rsidRPr="00813F60">
      <w:headerReference w:type="default" r:id="rId6"/>
      <w:footerReference w:type="default" r:id="rId7"/>
      <w:pgSz w:w="11906" w:h="16838"/>
      <w:pgMar w:top="1702" w:right="1133" w:bottom="1701" w:left="113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569C" w14:textId="77777777" w:rsidR="00BE3682" w:rsidRDefault="00BE3682">
      <w:pPr>
        <w:spacing w:after="0" w:line="240" w:lineRule="auto"/>
      </w:pPr>
      <w:r>
        <w:separator/>
      </w:r>
    </w:p>
  </w:endnote>
  <w:endnote w:type="continuationSeparator" w:id="0">
    <w:p w14:paraId="6E0B7F5C" w14:textId="77777777" w:rsidR="00BE3682" w:rsidRDefault="00BE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4"/>
    </w:tblGrid>
    <w:tr w:rsidR="00A6197C" w14:paraId="1165921A" w14:textId="77777777">
      <w:trPr>
        <w:trHeight w:val="826"/>
        <w:jc w:val="center"/>
      </w:trPr>
      <w:tc>
        <w:tcPr>
          <w:tcW w:w="96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E0451" w14:textId="77777777" w:rsidR="00BE3682" w:rsidRDefault="00BE3682">
          <w:pPr>
            <w:spacing w:after="0" w:line="240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8F9B27" wp14:editId="413FF698">
                    <wp:simplePos x="0" y="0"/>
                    <wp:positionH relativeFrom="column">
                      <wp:posOffset>-74295</wp:posOffset>
                    </wp:positionH>
                    <wp:positionV relativeFrom="paragraph">
                      <wp:posOffset>100327</wp:posOffset>
                    </wp:positionV>
                    <wp:extent cx="6130293" cy="0"/>
                    <wp:effectExtent l="0" t="0" r="0" b="0"/>
                    <wp:wrapNone/>
                    <wp:docPr id="1155403966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30293" cy="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ss"/>
                                <a:gd name="f6" fmla="val 0"/>
                                <a:gd name="f7" fmla="+- 0 0 -180"/>
                                <a:gd name="f8" fmla="+- 0 0 -360"/>
                                <a:gd name="f9" fmla="abs f3"/>
                                <a:gd name="f10" fmla="abs f4"/>
                                <a:gd name="f11" fmla="abs f5"/>
                                <a:gd name="f12" fmla="val f6"/>
                                <a:gd name="f13" fmla="*/ f7 f0 1"/>
                                <a:gd name="f14" fmla="*/ f8 f0 1"/>
                                <a:gd name="f15" fmla="?: f9 f3 1"/>
                                <a:gd name="f16" fmla="?: f10 f4 1"/>
                                <a:gd name="f17" fmla="?: f11 f5 1"/>
                                <a:gd name="f18" fmla="*/ f13 1 f2"/>
                                <a:gd name="f19" fmla="*/ f14 1 f2"/>
                                <a:gd name="f20" fmla="*/ f15 1 21600"/>
                                <a:gd name="f21" fmla="*/ f16 1 21600"/>
                                <a:gd name="f22" fmla="*/ 21600 f15 1"/>
                                <a:gd name="f23" fmla="*/ 21600 f16 1"/>
                                <a:gd name="f24" fmla="+- f18 0 f1"/>
                                <a:gd name="f25" fmla="+- f19 0 f1"/>
                                <a:gd name="f26" fmla="min f21 f20"/>
                                <a:gd name="f27" fmla="*/ f22 1 f17"/>
                                <a:gd name="f28" fmla="*/ f23 1 f17"/>
                                <a:gd name="f29" fmla="val f27"/>
                                <a:gd name="f30" fmla="val f28"/>
                                <a:gd name="f31" fmla="*/ f6 f26 1"/>
                                <a:gd name="f32" fmla="*/ f27 f26 1"/>
                                <a:gd name="f33" fmla="*/ f28 f26 1"/>
                                <a:gd name="f34" fmla="*/ f12 f26 1"/>
                                <a:gd name="f35" fmla="*/ f29 f26 1"/>
                                <a:gd name="f36" fmla="*/ f30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4">
                                  <a:pos x="f34" y="f34"/>
                                </a:cxn>
                                <a:cxn ang="f25">
                                  <a:pos x="f35" y="f36"/>
                                </a:cxn>
                              </a:cxnLst>
                              <a:rect l="f31" t="f31" r="f32" b="f33"/>
                              <a:pathLst>
                                <a:path>
                                  <a:moveTo>
                                    <a:pt x="f34" y="f34"/>
                                  </a:moveTo>
                                  <a:lnTo>
                                    <a:pt x="f35" y="f36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A5A5A5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03AA720" id="Conector recto 4" o:spid="_x0000_s1026" style="position:absolute;margin-left:-5.85pt;margin-top:7.9pt;width:482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0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" path="m,l6130293,1e" filled="f" strokecolor="#a5a5a5" strokeweight=".35281mm">
                    <v:path arrowok="t" o:connecttype="custom" o:connectlocs="3065147,0;6130293,1;3065147,1;0,1;0,0;6130293,1" o:connectangles="270,0,90,180,90,270" textboxrect="0,0,6130293,0"/>
                  </v:shape>
                </w:pict>
              </mc:Fallback>
            </mc:AlternateContent>
          </w:r>
          <w:r>
            <w:rPr>
              <w:rFonts w:ascii="Zurich BT" w:eastAsia="Times New Roman" w:hAnsi="Zurich BT" w:cs="Calibri"/>
              <w:color w:val="333333"/>
              <w:spacing w:val="1"/>
              <w:kern w:val="3"/>
              <w:sz w:val="14"/>
              <w:szCs w:val="14"/>
              <w:lang w:eastAsia="es-ES"/>
            </w:rPr>
            <w:br/>
          </w:r>
        </w:p>
        <w:p w14:paraId="45E85B76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b/>
              <w:noProof/>
              <w:color w:val="808080"/>
              <w:sz w:val="12"/>
              <w:szCs w:val="1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DE3ED60" wp14:editId="3C1652A4">
                <wp:simplePos x="0" y="0"/>
                <wp:positionH relativeFrom="column">
                  <wp:posOffset>5073319</wp:posOffset>
                </wp:positionH>
                <wp:positionV relativeFrom="paragraph">
                  <wp:posOffset>63194</wp:posOffset>
                </wp:positionV>
                <wp:extent cx="887726" cy="405518"/>
                <wp:effectExtent l="0" t="0" r="7624" b="0"/>
                <wp:wrapNone/>
                <wp:docPr id="511878720" name="4 Imagen" descr="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26" cy="405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eastAsia="Times New Roman" w:hAnsi="Trebuchet MS" w:cs="Calibri"/>
              <w:b/>
              <w:color w:val="808080"/>
              <w:sz w:val="12"/>
              <w:szCs w:val="12"/>
              <w:lang w:eastAsia="es-ES"/>
            </w:rPr>
            <w:t>GESTIÓN DEL MEDIO RURAL DE CANARIAS, S.A.U. - A38075750</w:t>
          </w:r>
        </w:p>
        <w:p w14:paraId="7E099501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Inscrita en el Registro Mercantil de Santa Cruz de Tenerife, Tomo 430, Libro 238, de la Sección 3ª, Folio 33, Hoja TF-3.027, Inscripción 1ª</w:t>
          </w:r>
        </w:p>
        <w:p w14:paraId="50A65115" w14:textId="77777777" w:rsidR="00BE3682" w:rsidRDefault="00BE3682">
          <w:pPr>
            <w:spacing w:after="0" w:line="240" w:lineRule="auto"/>
            <w:rPr>
              <w:rFonts w:ascii="Trebuchet MS" w:hAnsi="Trebuchet MS"/>
              <w:sz w:val="12"/>
              <w:szCs w:val="12"/>
            </w:rPr>
          </w:pPr>
        </w:p>
        <w:p w14:paraId="17816713" w14:textId="77777777" w:rsidR="00BE3682" w:rsidRDefault="00BE3682">
          <w:pPr>
            <w:spacing w:after="0" w:line="240" w:lineRule="auto"/>
          </w:pPr>
          <w:hyperlink r:id="rId2" w:history="1">
            <w:r>
              <w:rPr>
                <w:rFonts w:ascii="Trebuchet MS" w:eastAsia="Times New Roman" w:hAnsi="Trebuchet MS" w:cs="Calibri"/>
                <w:color w:val="808080"/>
                <w:spacing w:val="1"/>
                <w:kern w:val="3"/>
                <w:sz w:val="12"/>
                <w:szCs w:val="12"/>
                <w:lang w:eastAsia="es-ES"/>
              </w:rPr>
              <w:t>922 236 048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hAnsi="Trebuchet MS"/>
              <w:color w:val="808080"/>
              <w:sz w:val="12"/>
              <w:szCs w:val="12"/>
              <w:lang w:eastAsia="es-ES"/>
            </w:rPr>
            <w:t xml:space="preserve">· 928 385 078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3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info@gmrcanarias.com</w:t>
            </w:r>
          </w:hyperlink>
          <w:r>
            <w:rPr>
              <w:rFonts w:ascii="Trebuchet MS" w:hAnsi="Trebuchet MS"/>
              <w:color w:val="808080"/>
              <w:sz w:val="12"/>
              <w:szCs w:val="12"/>
            </w:rPr>
            <w:t xml:space="preserve">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 xml:space="preserve">| </w:t>
          </w:r>
          <w:hyperlink r:id="rId4" w:history="1">
            <w:r>
              <w:rPr>
                <w:rStyle w:val="Hipervnculo"/>
                <w:rFonts w:ascii="Trebuchet MS" w:eastAsia="Times New Roman" w:hAnsi="Trebuchet MS" w:cs="Calibri"/>
                <w:color w:val="808080"/>
                <w:sz w:val="12"/>
                <w:szCs w:val="12"/>
                <w:u w:val="none"/>
                <w:lang w:eastAsia="es-ES"/>
              </w:rPr>
              <w:t>www.gmrcanarias.com</w:t>
            </w:r>
          </w:hyperlink>
        </w:p>
        <w:p w14:paraId="5A5C1293" w14:textId="77777777" w:rsidR="00BE3682" w:rsidRDefault="00BE3682">
          <w:pPr>
            <w:spacing w:after="0" w:line="240" w:lineRule="auto"/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</w:pP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>C/ Jesús Hernández Guzmán, 2. Planta C. Polígono Industrial El Mayorazgo - 38110 Santa Cruz de Tenerife (S/C de Tenerife)</w:t>
          </w:r>
        </w:p>
        <w:p w14:paraId="194186F8" w14:textId="77777777" w:rsidR="00BE3682" w:rsidRDefault="00BE3682">
          <w:pPr>
            <w:spacing w:after="0" w:line="240" w:lineRule="auto"/>
          </w:pP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C/ La Restinga, 1. Polígono Industrial Las Majoreras</w:t>
          </w:r>
          <w:r>
            <w:rPr>
              <w:rFonts w:ascii="Trebuchet MS" w:eastAsia="Times New Roman" w:hAnsi="Trebuchet MS" w:cs="Calibri"/>
              <w:color w:val="808080"/>
              <w:spacing w:val="1"/>
              <w:kern w:val="3"/>
              <w:sz w:val="12"/>
              <w:szCs w:val="12"/>
              <w:lang w:eastAsia="es-ES"/>
            </w:rPr>
            <w:t xml:space="preserve"> - </w:t>
          </w:r>
          <w:r>
            <w:rPr>
              <w:rFonts w:ascii="Trebuchet MS" w:eastAsia="Times New Roman" w:hAnsi="Trebuchet MS" w:cs="Calibri"/>
              <w:color w:val="808080"/>
              <w:sz w:val="12"/>
              <w:szCs w:val="12"/>
              <w:lang w:eastAsia="es-ES"/>
            </w:rPr>
            <w:t>35259 Ingenio (Las Palmas)</w:t>
          </w:r>
        </w:p>
        <w:p w14:paraId="01E38B59" w14:textId="77777777" w:rsidR="00BE3682" w:rsidRDefault="00BE3682">
          <w:pPr>
            <w:pStyle w:val="Piedepgina"/>
            <w:jc w:val="center"/>
          </w:pPr>
        </w:p>
      </w:tc>
    </w:tr>
  </w:tbl>
  <w:p w14:paraId="00A2AED7" w14:textId="77777777" w:rsidR="00BE3682" w:rsidRDefault="00BE36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8805" w14:textId="77777777" w:rsidR="00BE3682" w:rsidRDefault="00BE3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D26F0" w14:textId="77777777" w:rsidR="00BE3682" w:rsidRDefault="00BE3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A6197C" w14:paraId="19749B74" w14:textId="77777777">
      <w:tc>
        <w:tcPr>
          <w:tcW w:w="32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1AC0E4" w14:textId="77777777" w:rsidR="00BE3682" w:rsidRDefault="00BE3682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inline distT="0" distB="0" distL="0" distR="0" wp14:anchorId="0BFDA280" wp14:editId="1C4FC33F">
                <wp:extent cx="1438908" cy="501018"/>
                <wp:effectExtent l="0" t="0" r="8892" b="0"/>
                <wp:docPr id="1725292987" name="Imagen 2" descr="Icon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90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66AC78" w14:textId="77777777" w:rsidR="00BE3682" w:rsidRDefault="00BE3682">
          <w:pPr>
            <w:pStyle w:val="Encabezado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F32F90" w14:textId="77777777" w:rsidR="00BE3682" w:rsidRDefault="00BE368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B020AF3" wp14:editId="586AD58E">
                <wp:extent cx="1041401" cy="501018"/>
                <wp:effectExtent l="0" t="0" r="6349" b="0"/>
                <wp:docPr id="1495556635" name="Imagen 3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1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7C7999" w14:textId="77777777" w:rsidR="00BE3682" w:rsidRDefault="00BE36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D4"/>
    <w:rsid w:val="00010620"/>
    <w:rsid w:val="00022F69"/>
    <w:rsid w:val="00235DE3"/>
    <w:rsid w:val="0053168C"/>
    <w:rsid w:val="00644C2C"/>
    <w:rsid w:val="006637D4"/>
    <w:rsid w:val="00703C8E"/>
    <w:rsid w:val="00813F60"/>
    <w:rsid w:val="00A7062C"/>
    <w:rsid w:val="00BC610E"/>
    <w:rsid w:val="00BE3682"/>
    <w:rsid w:val="00BE63D0"/>
    <w:rsid w:val="00C9087A"/>
    <w:rsid w:val="00CA00AD"/>
    <w:rsid w:val="00E06B8B"/>
    <w:rsid w:val="00E54411"/>
    <w:rsid w:val="00E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FF0A"/>
  <w15:docId w15:val="{612A0306-AEC3-402B-B637-6B1F903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  <w:textAlignment w:val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3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mrcanarias.com" TargetMode="External"/><Relationship Id="rId2" Type="http://schemas.openxmlformats.org/officeDocument/2006/relationships/hyperlink" Target="te:+34922236048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gmrcanari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9</cp:revision>
  <cp:lastPrinted>2023-06-01T09:55:00Z</cp:lastPrinted>
  <dcterms:created xsi:type="dcterms:W3CDTF">2025-03-27T10:22:00Z</dcterms:created>
  <dcterms:modified xsi:type="dcterms:W3CDTF">2025-06-10T08:15:00Z</dcterms:modified>
</cp:coreProperties>
</file>