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1B67" w14:textId="77777777" w:rsidR="005721D6" w:rsidRDefault="001D289F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32B1FD67" wp14:editId="7153364D">
            <wp:extent cx="1966910" cy="623410"/>
            <wp:effectExtent l="0" t="0" r="0" b="5240"/>
            <wp:docPr id="1387668692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2B2D9D" w14:textId="77777777" w:rsidR="005721D6" w:rsidRDefault="005721D6">
      <w:pPr>
        <w:pStyle w:val="Textoindependiente"/>
        <w:spacing w:before="8"/>
        <w:ind w:left="0"/>
        <w:rPr>
          <w:rFonts w:ascii="Times New Roman" w:hAnsi="Times New Roman"/>
          <w:sz w:val="25"/>
        </w:rPr>
      </w:pPr>
    </w:p>
    <w:p w14:paraId="4881A8CA" w14:textId="77777777" w:rsidR="005721D6" w:rsidRDefault="001D289F">
      <w:pPr>
        <w:pStyle w:val="Ttulo1"/>
      </w:pPr>
      <w:r>
        <w:t xml:space="preserve">Directora </w:t>
      </w:r>
      <w:r>
        <w:rPr>
          <w:spacing w:val="-2"/>
        </w:rPr>
        <w:t>General</w:t>
      </w:r>
    </w:p>
    <w:p w14:paraId="31353589" w14:textId="77777777" w:rsidR="005721D6" w:rsidRDefault="001D289F">
      <w:pPr>
        <w:pStyle w:val="Textoindependiente"/>
        <w:spacing w:before="10"/>
        <w:ind w:left="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205718AB" wp14:editId="485A12CA">
            <wp:simplePos x="0" y="0"/>
            <wp:positionH relativeFrom="page">
              <wp:posOffset>2819396</wp:posOffset>
            </wp:positionH>
            <wp:positionV relativeFrom="paragraph">
              <wp:posOffset>73060</wp:posOffset>
            </wp:positionV>
            <wp:extent cx="1900232" cy="1900232"/>
            <wp:effectExtent l="0" t="0" r="4768" b="4768"/>
            <wp:wrapTopAndBottom/>
            <wp:docPr id="195464836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32" cy="1900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538EAD" w14:textId="77777777" w:rsidR="005721D6" w:rsidRDefault="001D289F">
      <w:pPr>
        <w:spacing w:before="105"/>
        <w:jc w:val="center"/>
      </w:pPr>
      <w:r>
        <w:rPr>
          <w:color w:val="595955"/>
          <w:sz w:val="23"/>
        </w:rPr>
        <w:t xml:space="preserve">Ilma. Sra. Dña. María Teresa Bosch </w:t>
      </w:r>
      <w:r>
        <w:rPr>
          <w:color w:val="595955"/>
          <w:spacing w:val="-2"/>
          <w:sz w:val="23"/>
        </w:rPr>
        <w:t>Llinares</w:t>
      </w:r>
    </w:p>
    <w:p w14:paraId="5D956EBE" w14:textId="77777777" w:rsidR="005721D6" w:rsidRDefault="005721D6">
      <w:pPr>
        <w:pStyle w:val="Textoindependiente"/>
        <w:spacing w:before="0"/>
        <w:ind w:left="0"/>
      </w:pPr>
    </w:p>
    <w:p w14:paraId="48C65E71" w14:textId="77777777" w:rsidR="005721D6" w:rsidRDefault="005721D6">
      <w:pPr>
        <w:pStyle w:val="Textoindependiente"/>
        <w:spacing w:before="19"/>
        <w:ind w:left="0"/>
      </w:pPr>
    </w:p>
    <w:p w14:paraId="7D21F2B5" w14:textId="77777777" w:rsidR="005721D6" w:rsidRDefault="001D289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1A690BE8" w14:textId="77777777" w:rsidR="005721D6" w:rsidRDefault="001D289F">
      <w:pPr>
        <w:pStyle w:val="Textoindependiente"/>
        <w:tabs>
          <w:tab w:val="left" w:pos="2116"/>
        </w:tabs>
        <w:spacing w:before="181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cargos?ou=37894</w:t>
        </w:r>
      </w:hyperlink>
    </w:p>
    <w:p w14:paraId="4AFA8A63" w14:textId="77777777" w:rsidR="005721D6" w:rsidRDefault="001D289F">
      <w:pPr>
        <w:pStyle w:val="Textoindependiente"/>
        <w:tabs>
          <w:tab w:val="left" w:pos="2116"/>
        </w:tabs>
        <w:spacing w:before="182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https://www.gobiernodecanarias.org/hacienda/</w:t>
        </w:r>
      </w:hyperlink>
    </w:p>
    <w:p w14:paraId="089BE045" w14:textId="77777777" w:rsidR="005721D6" w:rsidRDefault="001D289F">
      <w:pPr>
        <w:pStyle w:val="Textoindependiente"/>
        <w:tabs>
          <w:tab w:val="left" w:pos="2116"/>
        </w:tabs>
        <w:spacing w:before="181" w:line="436" w:lineRule="auto"/>
        <w:ind w:right="5367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coordadtv.hacienda@gobiernodecanarias.org</w:t>
        </w:r>
      </w:hyperlink>
      <w:r>
        <w:rPr>
          <w:spacing w:val="-2"/>
        </w:rPr>
        <w:t xml:space="preserve"> Direcciones</w:t>
      </w:r>
    </w:p>
    <w:tbl>
      <w:tblPr>
        <w:tblW w:w="11080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0"/>
        <w:gridCol w:w="5540"/>
      </w:tblGrid>
      <w:tr w:rsidR="005721D6" w14:paraId="4E73BBC2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648C" w14:textId="77777777" w:rsidR="005721D6" w:rsidRDefault="001D289F">
            <w:pPr>
              <w:pStyle w:val="TableParagraph"/>
              <w:spacing w:before="82" w:line="222" w:lineRule="exact"/>
            </w:pPr>
            <w:r>
              <w:rPr>
                <w:sz w:val="20"/>
              </w:rPr>
              <w:t xml:space="preserve">C/ Tomás Miller, </w:t>
            </w:r>
            <w:r>
              <w:rPr>
                <w:spacing w:val="-4"/>
                <w:sz w:val="20"/>
              </w:rPr>
              <w:t>n.38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3283" w14:textId="77777777" w:rsidR="005721D6" w:rsidRDefault="001D289F">
            <w:pPr>
              <w:pStyle w:val="TableParagraph"/>
              <w:spacing w:before="82" w:line="222" w:lineRule="exact"/>
            </w:pPr>
            <w:r>
              <w:rPr>
                <w:sz w:val="20"/>
              </w:rPr>
              <w:t xml:space="preserve">Avda. Tres de Mayo, </w:t>
            </w:r>
            <w:r>
              <w:rPr>
                <w:spacing w:val="-5"/>
                <w:sz w:val="20"/>
              </w:rPr>
              <w:t>n.2</w:t>
            </w:r>
          </w:p>
        </w:tc>
      </w:tr>
      <w:tr w:rsidR="005721D6" w14:paraId="102CC32D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D818" w14:textId="77777777" w:rsidR="005721D6" w:rsidRDefault="001D289F">
            <w:pPr>
              <w:pStyle w:val="TableParagraph"/>
            </w:pPr>
            <w:r>
              <w:rPr>
                <w:sz w:val="20"/>
              </w:rPr>
              <w:t xml:space="preserve">Planta </w:t>
            </w:r>
            <w:r>
              <w:rPr>
                <w:spacing w:val="-5"/>
                <w:sz w:val="20"/>
              </w:rPr>
              <w:t>3ª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E9A9" w14:textId="77777777" w:rsidR="005721D6" w:rsidRDefault="001D289F">
            <w:pPr>
              <w:pStyle w:val="TableParagraph"/>
            </w:pPr>
            <w:r>
              <w:rPr>
                <w:sz w:val="20"/>
              </w:rPr>
              <w:t xml:space="preserve">Planta </w:t>
            </w:r>
            <w:r>
              <w:rPr>
                <w:spacing w:val="-4"/>
                <w:sz w:val="20"/>
              </w:rPr>
              <w:t>Baja</w:t>
            </w:r>
          </w:p>
        </w:tc>
      </w:tr>
      <w:tr w:rsidR="005721D6" w14:paraId="2BD53E04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5377" w14:textId="77777777" w:rsidR="005721D6" w:rsidRDefault="001D289F">
            <w:pPr>
              <w:pStyle w:val="TableParagraph"/>
            </w:pPr>
            <w:r>
              <w:rPr>
                <w:sz w:val="20"/>
              </w:rPr>
              <w:t xml:space="preserve">35071 Las Palmas de Gran </w:t>
            </w:r>
            <w:r>
              <w:rPr>
                <w:spacing w:val="-2"/>
                <w:sz w:val="20"/>
              </w:rPr>
              <w:t>Canaria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C5F7" w14:textId="77777777" w:rsidR="005721D6" w:rsidRDefault="001D289F">
            <w:pPr>
              <w:pStyle w:val="TableParagraph"/>
            </w:pPr>
            <w:r>
              <w:rPr>
                <w:sz w:val="20"/>
              </w:rPr>
              <w:t xml:space="preserve">38071 Santa Cruz de </w:t>
            </w:r>
            <w:r>
              <w:rPr>
                <w:spacing w:val="-2"/>
                <w:sz w:val="20"/>
              </w:rPr>
              <w:t>Tenerife</w:t>
            </w:r>
          </w:p>
        </w:tc>
      </w:tr>
      <w:tr w:rsidR="005721D6" w14:paraId="10E57110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8FC84" w14:textId="77777777" w:rsidR="005721D6" w:rsidRDefault="001D289F">
            <w:pPr>
              <w:pStyle w:val="TableParagraph"/>
            </w:pP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Palmas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1E5C" w14:textId="77777777" w:rsidR="005721D6" w:rsidRDefault="001D289F">
            <w:pPr>
              <w:pStyle w:val="TableParagraph"/>
            </w:pPr>
            <w:r>
              <w:rPr>
                <w:sz w:val="20"/>
              </w:rPr>
              <w:t xml:space="preserve">Santa Cruz de </w:t>
            </w:r>
            <w:r>
              <w:rPr>
                <w:spacing w:val="-2"/>
                <w:sz w:val="20"/>
              </w:rPr>
              <w:t>Tenerife</w:t>
            </w:r>
          </w:p>
        </w:tc>
      </w:tr>
      <w:tr w:rsidR="005721D6" w14:paraId="1AD5106B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2AC9" w14:textId="77777777" w:rsidR="005721D6" w:rsidRDefault="001D289F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2ECC" w14:textId="77777777" w:rsidR="005721D6" w:rsidRDefault="001D289F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</w:tc>
      </w:tr>
      <w:tr w:rsidR="005721D6" w14:paraId="3A646DF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9735" w14:textId="77777777" w:rsidR="005721D6" w:rsidRDefault="001D289F">
            <w:pPr>
              <w:pStyle w:val="TableParagraph"/>
              <w:spacing w:line="221" w:lineRule="exact"/>
            </w:pPr>
            <w:r>
              <w:rPr>
                <w:sz w:val="20"/>
              </w:rPr>
              <w:t xml:space="preserve">Teléfono: 928 57 81 00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D141" w14:textId="77777777" w:rsidR="005721D6" w:rsidRDefault="001D289F">
            <w:pPr>
              <w:pStyle w:val="TableParagraph"/>
              <w:spacing w:line="221" w:lineRule="exact"/>
            </w:pPr>
            <w:r>
              <w:rPr>
                <w:sz w:val="20"/>
              </w:rPr>
              <w:t xml:space="preserve">Teléfono: 922 47 54 00 </w:t>
            </w:r>
            <w:r>
              <w:rPr>
                <w:spacing w:val="-4"/>
                <w:sz w:val="20"/>
              </w:rPr>
              <w:t>Fax:</w:t>
            </w:r>
          </w:p>
        </w:tc>
      </w:tr>
    </w:tbl>
    <w:p w14:paraId="39DBCE9C" w14:textId="77777777" w:rsidR="005721D6" w:rsidRDefault="001D289F">
      <w:pPr>
        <w:tabs>
          <w:tab w:val="left" w:pos="11216"/>
        </w:tabs>
        <w:spacing w:before="185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409218C1" w14:textId="77777777" w:rsidR="005721D6" w:rsidRDefault="001D289F">
      <w:pPr>
        <w:spacing w:before="55"/>
        <w:ind w:left="117"/>
      </w:pPr>
      <w:hyperlink r:id="rId12" w:history="1">
        <w:r>
          <w:rPr>
            <w:sz w:val="20"/>
          </w:rPr>
          <w:t xml:space="preserve">DECRETO 164/2023, de 17 de </w:t>
        </w:r>
        <w:r>
          <w:rPr>
            <w:spacing w:val="-2"/>
            <w:sz w:val="20"/>
          </w:rPr>
          <w:t>julio</w:t>
        </w:r>
      </w:hyperlink>
    </w:p>
    <w:p w14:paraId="3FCC7509" w14:textId="77777777" w:rsidR="005721D6" w:rsidRDefault="001D289F">
      <w:pPr>
        <w:pStyle w:val="Ttulo2"/>
        <w:tabs>
          <w:tab w:val="left" w:pos="11216"/>
        </w:tabs>
        <w:spacing w:before="136"/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21B2BAB4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left="233" w:hanging="116"/>
      </w:pPr>
      <w:r>
        <w:rPr>
          <w:sz w:val="19"/>
        </w:rPr>
        <w:t xml:space="preserve">Licenciada en Ciencias Económicas y Empresariales (Ciencias Empresariales). Universidad Autónoma de </w:t>
      </w:r>
      <w:r>
        <w:rPr>
          <w:spacing w:val="-2"/>
          <w:sz w:val="19"/>
        </w:rPr>
        <w:t>Madrid</w:t>
      </w:r>
    </w:p>
    <w:p w14:paraId="60B15C76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Auditora de Cuentas inscrita en el Registro Oficial de Auditores de </w:t>
      </w:r>
      <w:r>
        <w:rPr>
          <w:spacing w:val="-2"/>
          <w:sz w:val="19"/>
        </w:rPr>
        <w:t>Cuentas</w:t>
      </w:r>
    </w:p>
    <w:p w14:paraId="0F35093D" w14:textId="77777777" w:rsidR="005721D6" w:rsidRDefault="005721D6">
      <w:pPr>
        <w:pStyle w:val="Textoindependiente"/>
        <w:spacing w:before="201"/>
        <w:ind w:left="0"/>
      </w:pPr>
    </w:p>
    <w:p w14:paraId="00B031FF" w14:textId="77777777" w:rsidR="005721D6" w:rsidRDefault="001D289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027AA608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left="233" w:hanging="116"/>
      </w:pPr>
      <w:r>
        <w:rPr>
          <w:sz w:val="19"/>
        </w:rPr>
        <w:t>Técnico de Auditoría en el área de Comunidad Autónoma de la Audiencia de Cuentas de Canarias (marzo 2019-</w:t>
      </w:r>
      <w:r>
        <w:rPr>
          <w:spacing w:val="-2"/>
          <w:sz w:val="19"/>
        </w:rPr>
        <w:t>2023)</w:t>
      </w:r>
    </w:p>
    <w:p w14:paraId="364042B2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>Jefa de Servicio/ Administradora de Recaudación de la Palmas. Agencia Tributaria Canaria (diciembre 2012 - marzo</w:t>
      </w:r>
      <w:r>
        <w:rPr>
          <w:spacing w:val="52"/>
          <w:sz w:val="19"/>
        </w:rPr>
        <w:t xml:space="preserve"> </w:t>
      </w:r>
      <w:r>
        <w:rPr>
          <w:spacing w:val="-2"/>
          <w:sz w:val="19"/>
        </w:rPr>
        <w:t>2019)</w:t>
      </w:r>
    </w:p>
    <w:p w14:paraId="5A4B7812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Jefa de </w:t>
      </w:r>
      <w:r>
        <w:rPr>
          <w:sz w:val="19"/>
        </w:rPr>
        <w:t>Servicio. Gabinete de la Viceconsejería de Hacienda y Planificación (mayo</w:t>
      </w:r>
      <w:r>
        <w:rPr>
          <w:spacing w:val="52"/>
          <w:sz w:val="19"/>
        </w:rPr>
        <w:t xml:space="preserve"> </w:t>
      </w:r>
      <w:r>
        <w:rPr>
          <w:sz w:val="19"/>
        </w:rPr>
        <w:t>2004 - diciembre</w:t>
      </w:r>
      <w:r>
        <w:rPr>
          <w:spacing w:val="53"/>
          <w:sz w:val="19"/>
        </w:rPr>
        <w:t xml:space="preserve"> </w:t>
      </w:r>
      <w:r>
        <w:rPr>
          <w:spacing w:val="-2"/>
          <w:sz w:val="19"/>
        </w:rPr>
        <w:t>2012)</w:t>
      </w:r>
    </w:p>
    <w:p w14:paraId="1C4A2E1F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496" w:firstLine="0"/>
      </w:pPr>
      <w:r>
        <w:rPr>
          <w:sz w:val="19"/>
        </w:rPr>
        <w:t>Ejerce</w:t>
      </w:r>
      <w:r>
        <w:rPr>
          <w:spacing w:val="-3"/>
          <w:sz w:val="19"/>
        </w:rPr>
        <w:t xml:space="preserve"> </w:t>
      </w:r>
      <w:r>
        <w:rPr>
          <w:sz w:val="19"/>
        </w:rPr>
        <w:t>diversos</w:t>
      </w:r>
      <w:r>
        <w:rPr>
          <w:spacing w:val="-3"/>
          <w:sz w:val="19"/>
        </w:rPr>
        <w:t xml:space="preserve"> </w:t>
      </w:r>
      <w:r>
        <w:rPr>
          <w:sz w:val="19"/>
        </w:rPr>
        <w:t>puestos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Servicio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Política</w:t>
      </w:r>
      <w:r>
        <w:rPr>
          <w:spacing w:val="-3"/>
          <w:sz w:val="19"/>
        </w:rPr>
        <w:t xml:space="preserve"> </w:t>
      </w:r>
      <w:r>
        <w:rPr>
          <w:sz w:val="19"/>
        </w:rPr>
        <w:t>Financiera.</w:t>
      </w:r>
      <w:r>
        <w:rPr>
          <w:spacing w:val="-3"/>
          <w:sz w:val="19"/>
        </w:rPr>
        <w:t xml:space="preserve"> </w:t>
      </w:r>
      <w:r>
        <w:rPr>
          <w:sz w:val="19"/>
        </w:rPr>
        <w:t>Dirección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Tesoro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Política</w:t>
      </w:r>
      <w:r>
        <w:rPr>
          <w:spacing w:val="-3"/>
          <w:sz w:val="19"/>
        </w:rPr>
        <w:t xml:space="preserve"> </w:t>
      </w:r>
      <w:r>
        <w:rPr>
          <w:sz w:val="19"/>
        </w:rPr>
        <w:t>Financiera</w:t>
      </w:r>
      <w:r>
        <w:rPr>
          <w:spacing w:val="-3"/>
          <w:sz w:val="19"/>
        </w:rPr>
        <w:t xml:space="preserve"> </w:t>
      </w:r>
      <w:r>
        <w:rPr>
          <w:sz w:val="19"/>
        </w:rPr>
        <w:t>(1999</w:t>
      </w:r>
      <w:r>
        <w:rPr>
          <w:spacing w:val="-3"/>
          <w:sz w:val="19"/>
        </w:rPr>
        <w:t xml:space="preserve"> </w:t>
      </w:r>
      <w:r>
        <w:rPr>
          <w:sz w:val="19"/>
        </w:rPr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mayo </w:t>
      </w:r>
      <w:r>
        <w:rPr>
          <w:spacing w:val="-2"/>
          <w:sz w:val="19"/>
        </w:rPr>
        <w:t>2004)</w:t>
      </w:r>
    </w:p>
    <w:p w14:paraId="64D81E19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left="233" w:hanging="116"/>
      </w:pPr>
      <w:r>
        <w:rPr>
          <w:sz w:val="19"/>
        </w:rPr>
        <w:t>Técnico. Servicio de Auditoría de la Intervención General de la Comunidad Autónoma de Canarias (1994- marzo</w:t>
      </w:r>
      <w:r>
        <w:rPr>
          <w:spacing w:val="52"/>
          <w:sz w:val="19"/>
        </w:rPr>
        <w:t xml:space="preserve"> </w:t>
      </w:r>
      <w:r>
        <w:rPr>
          <w:spacing w:val="-2"/>
          <w:sz w:val="19"/>
        </w:rPr>
        <w:t>1999)</w:t>
      </w:r>
    </w:p>
    <w:p w14:paraId="52077FD2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>Técnico contable en Price Waterhouse (1992-</w:t>
      </w:r>
      <w:r>
        <w:rPr>
          <w:spacing w:val="-2"/>
          <w:sz w:val="19"/>
        </w:rPr>
        <w:t>1994)</w:t>
      </w:r>
    </w:p>
    <w:p w14:paraId="04BF73DC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>Auxiliar administrativa en el Banco Popular (1991-</w:t>
      </w:r>
      <w:r>
        <w:rPr>
          <w:spacing w:val="-2"/>
          <w:sz w:val="19"/>
        </w:rPr>
        <w:t>1992)</w:t>
      </w:r>
    </w:p>
    <w:p w14:paraId="3FCC66DC" w14:textId="77777777" w:rsidR="005721D6" w:rsidRDefault="005721D6">
      <w:pPr>
        <w:pStyle w:val="Textoindependiente"/>
        <w:spacing w:before="0"/>
        <w:ind w:left="0"/>
      </w:pPr>
    </w:p>
    <w:p w14:paraId="1F92D8A5" w14:textId="77777777" w:rsidR="005721D6" w:rsidRDefault="005721D6">
      <w:pPr>
        <w:pStyle w:val="Textoindependiente"/>
        <w:spacing w:before="0"/>
        <w:ind w:left="0"/>
      </w:pPr>
    </w:p>
    <w:p w14:paraId="5F8DF9CC" w14:textId="77777777" w:rsidR="005721D6" w:rsidRDefault="005721D6">
      <w:pPr>
        <w:pStyle w:val="Textoindependiente"/>
        <w:spacing w:before="0"/>
        <w:ind w:left="0"/>
      </w:pPr>
    </w:p>
    <w:p w14:paraId="64B4E85D" w14:textId="77777777" w:rsidR="005721D6" w:rsidRDefault="005721D6">
      <w:pPr>
        <w:pStyle w:val="Textoindependiente"/>
        <w:spacing w:before="200"/>
        <w:ind w:left="0"/>
      </w:pPr>
    </w:p>
    <w:p w14:paraId="0B432F26" w14:textId="77777777" w:rsidR="005721D6" w:rsidRDefault="001D289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>Compatibilidad actividades 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2B7485D8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left="233" w:hanging="116"/>
        <w:sectPr w:rsidR="005721D6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rPr>
          <w:spacing w:val="-2"/>
          <w:sz w:val="19"/>
        </w:rPr>
        <w:t>Ninguna.</w:t>
      </w:r>
    </w:p>
    <w:p w14:paraId="303F7C6C" w14:textId="77777777" w:rsidR="005721D6" w:rsidRDefault="001D289F">
      <w:pPr>
        <w:spacing w:line="40" w:lineRule="exact"/>
        <w:ind w:left="117"/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FB1D7" wp14:editId="1DA65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8496" cy="25402"/>
                <wp:effectExtent l="0" t="0" r="0" b="0"/>
                <wp:wrapSquare wrapText="bothSides"/>
                <wp:docPr id="1667716361" name="Gro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496" cy="2540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048500"/>
                            <a:gd name="f4" fmla="val 25400"/>
                            <a:gd name="f5" fmla="*/ f0 1 7048500"/>
                            <a:gd name="f6" fmla="*/ f1 1 25400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048500"/>
                            <a:gd name="f13" fmla="*/ f10 1 25400"/>
                            <a:gd name="f14" fmla="*/ f7 1 f12"/>
                            <a:gd name="f15" fmla="*/ f8 1 f12"/>
                            <a:gd name="f16" fmla="*/ f7 1 f13"/>
                            <a:gd name="f17" fmla="*/ f9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048500" h="254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CD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21155F" id="Group 5" o:spid="_x0000_s1026" style="position:absolute;margin-left:0;margin-top:0;width:555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" path="m7048500,l,,,25400r7048500,l7048500,xe" fillcolor="#dadcde" stroked="f">
                <v:path arrowok="t" o:connecttype="custom" o:connectlocs="3524248,0;7048496,12701;3524248,25402;0,12701" o:connectangles="270,0,90,180" textboxrect="0,0,7048500,25400"/>
                <w10:wrap type="square"/>
              </v:shape>
            </w:pict>
          </mc:Fallback>
        </mc:AlternateContent>
      </w:r>
    </w:p>
    <w:p w14:paraId="0E95039E" w14:textId="77777777" w:rsidR="005721D6" w:rsidRDefault="001D289F">
      <w:pPr>
        <w:pStyle w:val="Textoindependiente"/>
        <w:spacing w:before="98"/>
        <w:ind w:right="2829"/>
      </w:pPr>
      <w:r>
        <w:t>Bajo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dependencia</w:t>
      </w:r>
      <w:r>
        <w:rPr>
          <w:spacing w:val="-3"/>
        </w:rPr>
        <w:t xml:space="preserve"> </w:t>
      </w:r>
      <w:r>
        <w:t>directa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Viceconsejería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Unión</w:t>
      </w:r>
      <w:r>
        <w:rPr>
          <w:spacing w:val="-3"/>
        </w:rPr>
        <w:t xml:space="preserve"> </w:t>
      </w:r>
      <w:r>
        <w:t xml:space="preserve">Europea, la Dirección General del Tesoro y Política Financiera es el órgano responsable de la gestión y ejercicio de las competencias en las materias que se </w:t>
      </w:r>
      <w:r>
        <w:t>indican a continuación:</w:t>
      </w:r>
    </w:p>
    <w:p w14:paraId="05B889B6" w14:textId="77777777" w:rsidR="005721D6" w:rsidRDefault="001D289F">
      <w:pPr>
        <w:pStyle w:val="Prrafodelista"/>
        <w:numPr>
          <w:ilvl w:val="0"/>
          <w:numId w:val="2"/>
        </w:numPr>
        <w:tabs>
          <w:tab w:val="left" w:pos="117"/>
        </w:tabs>
        <w:spacing w:before="1"/>
        <w:ind w:hanging="221"/>
      </w:pPr>
      <w:r>
        <w:rPr>
          <w:spacing w:val="-2"/>
          <w:sz w:val="19"/>
        </w:rPr>
        <w:t>Tesorería.</w:t>
      </w:r>
    </w:p>
    <w:p w14:paraId="1387BF45" w14:textId="77777777" w:rsidR="005721D6" w:rsidRDefault="001D289F">
      <w:pPr>
        <w:pStyle w:val="Prrafodelista"/>
        <w:numPr>
          <w:ilvl w:val="0"/>
          <w:numId w:val="2"/>
        </w:numPr>
        <w:tabs>
          <w:tab w:val="left" w:pos="117"/>
        </w:tabs>
        <w:spacing w:before="3"/>
        <w:ind w:hanging="221"/>
      </w:pPr>
      <w:r>
        <w:rPr>
          <w:sz w:val="19"/>
        </w:rPr>
        <w:t xml:space="preserve">Política financiera y crediticia del sector público </w:t>
      </w:r>
      <w:r>
        <w:rPr>
          <w:spacing w:val="-2"/>
          <w:sz w:val="19"/>
        </w:rPr>
        <w:t>autonómico.</w:t>
      </w:r>
    </w:p>
    <w:p w14:paraId="59C17DBA" w14:textId="77777777" w:rsidR="005721D6" w:rsidRDefault="001D289F">
      <w:pPr>
        <w:pStyle w:val="Prrafodelista"/>
        <w:numPr>
          <w:ilvl w:val="0"/>
          <w:numId w:val="2"/>
        </w:numPr>
        <w:tabs>
          <w:tab w:val="left" w:pos="328"/>
        </w:tabs>
        <w:spacing w:before="3"/>
        <w:ind w:left="117" w:right="3293" w:firstLine="0"/>
      </w:pPr>
      <w:r>
        <w:rPr>
          <w:sz w:val="19"/>
        </w:rPr>
        <w:t>Tutela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siguientes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privadas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sector</w:t>
      </w:r>
      <w:r>
        <w:rPr>
          <w:spacing w:val="-3"/>
          <w:sz w:val="19"/>
        </w:rPr>
        <w:t xml:space="preserve"> </w:t>
      </w:r>
      <w:r>
        <w:rPr>
          <w:sz w:val="19"/>
        </w:rPr>
        <w:t>financiero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asegurador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ámbito </w:t>
      </w:r>
      <w:r>
        <w:rPr>
          <w:spacing w:val="-2"/>
          <w:sz w:val="19"/>
        </w:rPr>
        <w:t>autonómico:</w:t>
      </w:r>
    </w:p>
    <w:p w14:paraId="6F01233B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left="233" w:hanging="116"/>
      </w:pPr>
      <w:r>
        <w:rPr>
          <w:sz w:val="19"/>
        </w:rPr>
        <w:t xml:space="preserve">Cooperativas de </w:t>
      </w:r>
      <w:r>
        <w:rPr>
          <w:spacing w:val="-2"/>
          <w:sz w:val="19"/>
        </w:rPr>
        <w:t>crédito.</w:t>
      </w:r>
    </w:p>
    <w:p w14:paraId="19B18665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Sociedades de garantía </w:t>
      </w:r>
      <w:r>
        <w:rPr>
          <w:spacing w:val="-2"/>
          <w:sz w:val="19"/>
        </w:rPr>
        <w:t>recíproca.</w:t>
      </w:r>
    </w:p>
    <w:p w14:paraId="4A7DA330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Distribuidores de seguros y </w:t>
      </w:r>
      <w:r>
        <w:rPr>
          <w:spacing w:val="-2"/>
          <w:sz w:val="19"/>
        </w:rPr>
        <w:t>reaseguros.</w:t>
      </w:r>
    </w:p>
    <w:p w14:paraId="50EA41C0" w14:textId="77777777" w:rsidR="005721D6" w:rsidRDefault="001D289F">
      <w:pPr>
        <w:pStyle w:val="Textoindependiente"/>
        <w:spacing w:before="3"/>
        <w:ind w:right="2829"/>
      </w:pP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tesorería,</w:t>
      </w:r>
      <w:r>
        <w:rPr>
          <w:spacing w:val="-3"/>
        </w:rPr>
        <w:t xml:space="preserve"> </w:t>
      </w:r>
      <w:r>
        <w:t>corresponden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Tesoro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Financiera</w:t>
      </w:r>
      <w:r>
        <w:rPr>
          <w:spacing w:val="-3"/>
        </w:rPr>
        <w:t xml:space="preserve"> </w:t>
      </w:r>
      <w:r>
        <w:t>las siguientes funciones:</w:t>
      </w:r>
    </w:p>
    <w:p w14:paraId="45E9505F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right="3293" w:firstLine="0"/>
      </w:pPr>
      <w:r>
        <w:rPr>
          <w:sz w:val="19"/>
        </w:rPr>
        <w:t xml:space="preserve">La ordenación general y materialización de pagos de los entes del sector público con </w:t>
      </w:r>
      <w:r>
        <w:rPr>
          <w:sz w:val="19"/>
        </w:rPr>
        <w:t>presupuesto</w:t>
      </w:r>
      <w:r>
        <w:rPr>
          <w:spacing w:val="-3"/>
          <w:sz w:val="19"/>
        </w:rPr>
        <w:t xml:space="preserve"> </w:t>
      </w:r>
      <w:r>
        <w:rPr>
          <w:sz w:val="19"/>
        </w:rPr>
        <w:t>limitativo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refiere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apartado</w:t>
      </w:r>
      <w:r>
        <w:rPr>
          <w:spacing w:val="-3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artículo</w:t>
      </w:r>
      <w:r>
        <w:rPr>
          <w:spacing w:val="-3"/>
          <w:sz w:val="19"/>
        </w:rPr>
        <w:t xml:space="preserve"> </w:t>
      </w:r>
      <w:r>
        <w:rPr>
          <w:sz w:val="19"/>
        </w:rPr>
        <w:t>3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Ley</w:t>
      </w:r>
      <w:r>
        <w:rPr>
          <w:spacing w:val="-3"/>
          <w:sz w:val="19"/>
        </w:rPr>
        <w:t xml:space="preserve"> </w:t>
      </w:r>
      <w:r>
        <w:rPr>
          <w:sz w:val="19"/>
        </w:rPr>
        <w:t>11/2006,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11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de diciembre, de la Hacienda Pública Canaria, tanto por operaciones presupuestarias como </w:t>
      </w:r>
      <w:r>
        <w:rPr>
          <w:spacing w:val="-2"/>
          <w:sz w:val="19"/>
        </w:rPr>
        <w:t>extrapresupuestarias.</w:t>
      </w:r>
    </w:p>
    <w:p w14:paraId="22BD1C63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right="2722" w:firstLine="0"/>
      </w:pPr>
      <w:r>
        <w:rPr>
          <w:sz w:val="19"/>
        </w:rPr>
        <w:t>La elaboración y propuesta para su aprobación del presupuesto de Tesorería de la Administración Pública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habrán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acomodarse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expedición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órdenes</w:t>
      </w:r>
      <w:r>
        <w:rPr>
          <w:spacing w:val="-3"/>
          <w:sz w:val="19"/>
        </w:rPr>
        <w:t xml:space="preserve"> </w:t>
      </w:r>
      <w:r>
        <w:rPr>
          <w:sz w:val="19"/>
        </w:rPr>
        <w:t>de pagos, así como velar por la adecuación del ritmo de asunción de los compromisos de gastos de todos los entes del sector público con presupuesto limitativo a la ejecución del mismo.</w:t>
      </w:r>
    </w:p>
    <w:p w14:paraId="4BF6CD91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right="3505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tramitación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operaciones</w:t>
      </w:r>
      <w:r>
        <w:rPr>
          <w:spacing w:val="-3"/>
          <w:sz w:val="19"/>
        </w:rPr>
        <w:t xml:space="preserve"> </w:t>
      </w:r>
      <w:r>
        <w:rPr>
          <w:sz w:val="19"/>
        </w:rPr>
        <w:t>financieras</w:t>
      </w:r>
      <w:r>
        <w:rPr>
          <w:spacing w:val="-3"/>
          <w:sz w:val="19"/>
        </w:rPr>
        <w:t xml:space="preserve"> </w:t>
      </w:r>
      <w:r>
        <w:rPr>
          <w:sz w:val="19"/>
        </w:rPr>
        <w:t>relativas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inversión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excedentes</w:t>
      </w:r>
      <w:r>
        <w:rPr>
          <w:spacing w:val="-3"/>
          <w:sz w:val="19"/>
        </w:rPr>
        <w:t xml:space="preserve"> </w:t>
      </w:r>
      <w:r>
        <w:rPr>
          <w:sz w:val="19"/>
        </w:rPr>
        <w:t>de Tesorería del Tesoro de la Comunidad Autónoma.</w:t>
      </w:r>
    </w:p>
    <w:p w14:paraId="56391814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left="233" w:hanging="116"/>
      </w:pPr>
      <w:r>
        <w:rPr>
          <w:sz w:val="19"/>
        </w:rPr>
        <w:t xml:space="preserve">El informe previo a la concesión de </w:t>
      </w:r>
      <w:r>
        <w:rPr>
          <w:sz w:val="19"/>
        </w:rPr>
        <w:t xml:space="preserve">anticipos de </w:t>
      </w:r>
      <w:r>
        <w:rPr>
          <w:spacing w:val="-2"/>
          <w:sz w:val="19"/>
        </w:rPr>
        <w:t>Tesorería.</w:t>
      </w:r>
    </w:p>
    <w:p w14:paraId="675DA063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La dirección y gestión de los servicios de depósito de todos los fondos y valores </w:t>
      </w:r>
      <w:r>
        <w:rPr>
          <w:spacing w:val="-2"/>
          <w:sz w:val="19"/>
        </w:rPr>
        <w:t>constitutivos</w:t>
      </w:r>
    </w:p>
    <w:p w14:paraId="0DDEF01A" w14:textId="77777777" w:rsidR="005721D6" w:rsidRDefault="001D289F">
      <w:pPr>
        <w:pStyle w:val="Textoindependiente"/>
        <w:ind w:right="2829"/>
      </w:pPr>
      <w:r>
        <w:t>de</w:t>
      </w:r>
      <w:r>
        <w:rPr>
          <w:spacing w:val="-3"/>
        </w:rPr>
        <w:t xml:space="preserve"> </w:t>
      </w:r>
      <w:r>
        <w:t>fianza,</w:t>
      </w:r>
      <w:r>
        <w:rPr>
          <w:spacing w:val="-3"/>
        </w:rPr>
        <w:t xml:space="preserve"> </w:t>
      </w:r>
      <w:r>
        <w:t>incluidas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régimen</w:t>
      </w:r>
      <w:r>
        <w:rPr>
          <w:spacing w:val="-3"/>
        </w:rPr>
        <w:t xml:space="preserve"> </w:t>
      </w:r>
      <w:r>
        <w:t>concertado</w:t>
      </w:r>
      <w:r>
        <w:rPr>
          <w:spacing w:val="-3"/>
        </w:rPr>
        <w:t xml:space="preserve"> </w:t>
      </w:r>
      <w:r>
        <w:t>autorizadas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 vivienda, garantías, consignación u otra operación similar, que se presten o realicen a favor de</w:t>
      </w:r>
    </w:p>
    <w:p w14:paraId="3CADCBC5" w14:textId="77777777" w:rsidR="005721D6" w:rsidRDefault="001D289F">
      <w:pPr>
        <w:pStyle w:val="Textoindependiente"/>
        <w:spacing w:before="1"/>
        <w:ind w:right="2280"/>
      </w:pP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Canarias,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Autónomos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Entes Públicos Autonómicos que ajusten su actividad el Derecho Público, y aquellos cuya normativa establezca que se depositen en la Caja de Depósitos, así como la admisión, custodia y devolución</w:t>
      </w:r>
    </w:p>
    <w:p w14:paraId="726F127D" w14:textId="77777777" w:rsidR="005721D6" w:rsidRDefault="001D289F">
      <w:pPr>
        <w:pStyle w:val="Textoindependiente"/>
      </w:pPr>
      <w:r>
        <w:t xml:space="preserve">de dichos </w:t>
      </w:r>
      <w:r>
        <w:rPr>
          <w:spacing w:val="-2"/>
        </w:rPr>
        <w:t>depósitos.</w:t>
      </w:r>
    </w:p>
    <w:p w14:paraId="2A254204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2765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determinación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régimen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funcionamiento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cuentas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encuentren</w:t>
      </w:r>
      <w:r>
        <w:rPr>
          <w:spacing w:val="-3"/>
          <w:sz w:val="19"/>
        </w:rPr>
        <w:t xml:space="preserve"> </w:t>
      </w:r>
      <w:r>
        <w:rPr>
          <w:sz w:val="19"/>
        </w:rPr>
        <w:t>situados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los fondos de los entes que integran el </w:t>
      </w:r>
      <w:r>
        <w:rPr>
          <w:sz w:val="19"/>
        </w:rPr>
        <w:t>sector público autonómico y en especial el tipo de interés al</w:t>
      </w:r>
    </w:p>
    <w:p w14:paraId="72626FFD" w14:textId="77777777" w:rsidR="005721D6" w:rsidRDefault="001D289F">
      <w:pPr>
        <w:pStyle w:val="Textoindependiente"/>
        <w:spacing w:before="0"/>
        <w:ind w:right="2999"/>
      </w:pPr>
      <w:r>
        <w:t>que serán retribuidas, las comisiones a pagar, en su caso, los medios de pago asociados a las mismas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asumidas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crédito,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perjuicio</w:t>
      </w:r>
      <w:r>
        <w:rPr>
          <w:spacing w:val="-3"/>
        </w:rPr>
        <w:t xml:space="preserve"> </w:t>
      </w:r>
      <w:r>
        <w:t>de lo preceptuado en la Ley.</w:t>
      </w:r>
    </w:p>
    <w:p w14:paraId="456F2343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right="3197" w:firstLine="0"/>
      </w:pPr>
      <w:r>
        <w:rPr>
          <w:sz w:val="19"/>
        </w:rPr>
        <w:t>La autorización para la apertura y control de todas las cuentas de situación de fondos de los entes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integran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sector</w:t>
      </w:r>
      <w:r>
        <w:rPr>
          <w:spacing w:val="-3"/>
          <w:sz w:val="19"/>
        </w:rPr>
        <w:t xml:space="preserve"> </w:t>
      </w:r>
      <w:r>
        <w:rPr>
          <w:sz w:val="19"/>
        </w:rPr>
        <w:t>público</w:t>
      </w:r>
      <w:r>
        <w:rPr>
          <w:spacing w:val="-3"/>
          <w:sz w:val="19"/>
        </w:rPr>
        <w:t xml:space="preserve"> </w:t>
      </w:r>
      <w:r>
        <w:rPr>
          <w:sz w:val="19"/>
        </w:rPr>
        <w:t>autonómico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Banco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España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crédito.</w:t>
      </w:r>
    </w:p>
    <w:p w14:paraId="53A89FF9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right="2913" w:firstLine="0"/>
      </w:pPr>
      <w:r>
        <w:rPr>
          <w:sz w:val="19"/>
        </w:rPr>
        <w:t xml:space="preserve">La coordinación y </w:t>
      </w:r>
      <w:r>
        <w:rPr>
          <w:sz w:val="19"/>
        </w:rPr>
        <w:t>tramitación, en el ámbito de la Hacienda Pública Canaria, de los procedimientos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compensación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créditos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deudas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inicien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Estado,</w:t>
      </w:r>
      <w:r>
        <w:rPr>
          <w:spacing w:val="-3"/>
          <w:sz w:val="19"/>
        </w:rPr>
        <w:t xml:space="preserve"> </w:t>
      </w:r>
      <w:r>
        <w:rPr>
          <w:sz w:val="19"/>
        </w:rPr>
        <w:t>la Seguridad Social, las Comunidades Autónomas y las Corporaciones Locales frente a la</w:t>
      </w:r>
    </w:p>
    <w:p w14:paraId="070DFD1C" w14:textId="77777777" w:rsidR="005721D6" w:rsidRDefault="001D289F">
      <w:pPr>
        <w:pStyle w:val="Textoindependiente"/>
        <w:ind w:right="2280"/>
      </w:pP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Canarias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adopción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resoluciones</w:t>
      </w:r>
      <w:r>
        <w:rPr>
          <w:spacing w:val="-3"/>
        </w:rPr>
        <w:t xml:space="preserve"> </w:t>
      </w:r>
      <w:r>
        <w:t>de extinción de deudas por compensación.</w:t>
      </w:r>
    </w:p>
    <w:p w14:paraId="3EB3D2FE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right="3589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informe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proyectos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disposiciones</w:t>
      </w:r>
      <w:r>
        <w:rPr>
          <w:spacing w:val="-3"/>
          <w:sz w:val="19"/>
        </w:rPr>
        <w:t xml:space="preserve"> </w:t>
      </w:r>
      <w:r>
        <w:rPr>
          <w:sz w:val="19"/>
        </w:rPr>
        <w:t>generales</w:t>
      </w:r>
      <w:r>
        <w:rPr>
          <w:spacing w:val="-3"/>
          <w:sz w:val="19"/>
        </w:rPr>
        <w:t xml:space="preserve"> </w:t>
      </w:r>
      <w:r>
        <w:rPr>
          <w:sz w:val="19"/>
        </w:rPr>
        <w:t>sobre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pago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deudas tributarias y no tributarias, así como sobre el régimen de ingresos de las entidades colaboradoras en la recaudación.</w:t>
      </w:r>
    </w:p>
    <w:p w14:paraId="13B2407B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right="2776" w:firstLine="0"/>
      </w:pPr>
      <w:r>
        <w:rPr>
          <w:sz w:val="19"/>
        </w:rPr>
        <w:t>La formalización y demás actuaciones necesarias a fin de hacer efectivos los recursos no tributarios procedentes de la Unión Europea y de las Administraciones Públicas, que deba obtener la Hacienda Pública de la Comunidad Autónoma de Canarias, sin perjuicio de las actuaciones que corresponda</w:t>
      </w:r>
      <w:r>
        <w:rPr>
          <w:spacing w:val="-3"/>
          <w:sz w:val="19"/>
        </w:rPr>
        <w:t xml:space="preserve"> </w:t>
      </w:r>
      <w:r>
        <w:rPr>
          <w:sz w:val="19"/>
        </w:rPr>
        <w:t>realizar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demás</w:t>
      </w:r>
      <w:r>
        <w:rPr>
          <w:spacing w:val="-3"/>
          <w:sz w:val="19"/>
        </w:rPr>
        <w:t xml:space="preserve"> </w:t>
      </w:r>
      <w:r>
        <w:rPr>
          <w:sz w:val="19"/>
        </w:rPr>
        <w:t>Departamentos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razón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materia. En materia de política financiera y crediticia del </w:t>
      </w:r>
      <w:r>
        <w:rPr>
          <w:sz w:val="19"/>
        </w:rPr>
        <w:t>sector público autonómico, la Dirección</w:t>
      </w:r>
    </w:p>
    <w:p w14:paraId="386058DE" w14:textId="77777777" w:rsidR="005721D6" w:rsidRDefault="001D289F">
      <w:pPr>
        <w:pStyle w:val="Textoindependiente"/>
        <w:spacing w:before="3"/>
      </w:pPr>
      <w:r>
        <w:t xml:space="preserve">General del Tesoro y Política Financiera ejerce las siguientes </w:t>
      </w:r>
      <w:r>
        <w:rPr>
          <w:spacing w:val="-2"/>
        </w:rPr>
        <w:t>competencias:</w:t>
      </w:r>
    </w:p>
    <w:p w14:paraId="633E209A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En materia de </w:t>
      </w:r>
      <w:r>
        <w:rPr>
          <w:spacing w:val="-2"/>
          <w:sz w:val="19"/>
        </w:rPr>
        <w:t>endeudamiento:</w:t>
      </w:r>
    </w:p>
    <w:p w14:paraId="6175999F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3633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análisis</w:t>
      </w:r>
      <w:r>
        <w:rPr>
          <w:spacing w:val="-4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4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definición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una</w:t>
      </w:r>
      <w:r>
        <w:rPr>
          <w:spacing w:val="-4"/>
          <w:sz w:val="19"/>
        </w:rPr>
        <w:t xml:space="preserve"> </w:t>
      </w:r>
      <w:r>
        <w:rPr>
          <w:sz w:val="19"/>
        </w:rPr>
        <w:t>política financiera general de la Comunidad Autónoma.</w:t>
      </w:r>
    </w:p>
    <w:p w14:paraId="77935541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938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análisis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mercados</w:t>
      </w:r>
      <w:r>
        <w:rPr>
          <w:spacing w:val="-3"/>
          <w:sz w:val="19"/>
        </w:rPr>
        <w:t xml:space="preserve"> </w:t>
      </w:r>
      <w:r>
        <w:rPr>
          <w:sz w:val="19"/>
        </w:rPr>
        <w:t>financieros</w:t>
      </w:r>
      <w:r>
        <w:rPr>
          <w:spacing w:val="-3"/>
          <w:sz w:val="19"/>
        </w:rPr>
        <w:t xml:space="preserve"> </w:t>
      </w:r>
      <w:r>
        <w:rPr>
          <w:sz w:val="19"/>
        </w:rPr>
        <w:t>y,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particular,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mercados</w:t>
      </w:r>
      <w:r>
        <w:rPr>
          <w:spacing w:val="-3"/>
          <w:sz w:val="19"/>
        </w:rPr>
        <w:t xml:space="preserve"> </w:t>
      </w:r>
      <w:r>
        <w:rPr>
          <w:sz w:val="19"/>
        </w:rPr>
        <w:t>monetarios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 capitales al objeto de formular la política financiera de la Comunidad Autónoma y, en su caso, la elaboración de las correspondientes propuestas.</w:t>
      </w:r>
    </w:p>
    <w:p w14:paraId="6A3A9F6A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285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informes</w:t>
      </w:r>
      <w:r>
        <w:rPr>
          <w:spacing w:val="-4"/>
          <w:sz w:val="19"/>
        </w:rPr>
        <w:t xml:space="preserve"> </w:t>
      </w:r>
      <w:r>
        <w:rPr>
          <w:sz w:val="19"/>
        </w:rPr>
        <w:t>sobre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estrategia</w:t>
      </w:r>
      <w:r>
        <w:rPr>
          <w:spacing w:val="-4"/>
          <w:sz w:val="19"/>
        </w:rPr>
        <w:t xml:space="preserve"> </w:t>
      </w:r>
      <w:r>
        <w:rPr>
          <w:sz w:val="19"/>
        </w:rPr>
        <w:t>financiera</w:t>
      </w:r>
      <w:r>
        <w:rPr>
          <w:spacing w:val="-4"/>
          <w:sz w:val="19"/>
        </w:rPr>
        <w:t xml:space="preserve"> </w:t>
      </w:r>
      <w:r>
        <w:rPr>
          <w:sz w:val="19"/>
        </w:rPr>
        <w:t>adecuada</w:t>
      </w:r>
      <w:r>
        <w:rPr>
          <w:spacing w:val="-4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optimizar</w:t>
      </w:r>
      <w:r>
        <w:rPr>
          <w:spacing w:val="-4"/>
          <w:sz w:val="19"/>
        </w:rPr>
        <w:t xml:space="preserve"> </w:t>
      </w:r>
      <w:r>
        <w:rPr>
          <w:sz w:val="19"/>
        </w:rPr>
        <w:t>la gestión financiera y, en particular, sobre:</w:t>
      </w:r>
    </w:p>
    <w:p w14:paraId="660288A3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1"/>
        <w:ind w:right="3547" w:firstLine="0"/>
      </w:pPr>
      <w:r>
        <w:rPr>
          <w:sz w:val="19"/>
        </w:rPr>
        <w:t>operaciones</w:t>
      </w:r>
      <w:r>
        <w:rPr>
          <w:spacing w:val="-5"/>
          <w:sz w:val="19"/>
        </w:rPr>
        <w:t xml:space="preserve"> </w:t>
      </w:r>
      <w:r>
        <w:rPr>
          <w:sz w:val="19"/>
        </w:rPr>
        <w:t>financieras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endeudamiento:</w:t>
      </w:r>
      <w:r>
        <w:rPr>
          <w:spacing w:val="-5"/>
          <w:sz w:val="19"/>
        </w:rPr>
        <w:t xml:space="preserve"> </w:t>
      </w:r>
      <w:r>
        <w:rPr>
          <w:sz w:val="19"/>
        </w:rPr>
        <w:t>instrumentación,</w:t>
      </w:r>
      <w:r>
        <w:rPr>
          <w:spacing w:val="-5"/>
          <w:sz w:val="19"/>
        </w:rPr>
        <w:t xml:space="preserve"> </w:t>
      </w:r>
      <w:r>
        <w:rPr>
          <w:sz w:val="19"/>
        </w:rPr>
        <w:t>composición</w:t>
      </w:r>
      <w:r>
        <w:rPr>
          <w:spacing w:val="-5"/>
          <w:sz w:val="19"/>
        </w:rPr>
        <w:t xml:space="preserve"> </w:t>
      </w:r>
      <w:r>
        <w:rPr>
          <w:sz w:val="19"/>
        </w:rPr>
        <w:t>y</w:t>
      </w:r>
      <w:r>
        <w:rPr>
          <w:spacing w:val="-5"/>
          <w:sz w:val="19"/>
        </w:rPr>
        <w:t xml:space="preserve"> </w:t>
      </w:r>
      <w:r>
        <w:rPr>
          <w:sz w:val="19"/>
        </w:rPr>
        <w:t>estructura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de </w:t>
      </w:r>
      <w:r>
        <w:rPr>
          <w:spacing w:val="-2"/>
          <w:sz w:val="19"/>
        </w:rPr>
        <w:t>endeudamiento;</w:t>
      </w:r>
    </w:p>
    <w:p w14:paraId="0A40BAF9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spacing w:before="0"/>
        <w:ind w:right="3073" w:firstLine="0"/>
      </w:pPr>
      <w:r>
        <w:rPr>
          <w:sz w:val="19"/>
        </w:rPr>
        <w:t>operaciones</w:t>
      </w:r>
      <w:r>
        <w:rPr>
          <w:spacing w:val="-3"/>
          <w:sz w:val="19"/>
        </w:rPr>
        <w:t xml:space="preserve"> </w:t>
      </w:r>
      <w:r>
        <w:rPr>
          <w:sz w:val="19"/>
        </w:rPr>
        <w:t>financieras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cobertura: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riesgos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tipo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interés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riesgos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cambio a través de cualquiera de los instrumentos disponibles en el mercado.</w:t>
      </w:r>
    </w:p>
    <w:p w14:paraId="70518931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820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todas</w:t>
      </w:r>
      <w:r>
        <w:rPr>
          <w:spacing w:val="-3"/>
          <w:sz w:val="19"/>
        </w:rPr>
        <w:t xml:space="preserve"> </w:t>
      </w:r>
      <w:r>
        <w:rPr>
          <w:sz w:val="19"/>
        </w:rPr>
        <w:t>aquellas</w:t>
      </w:r>
      <w:r>
        <w:rPr>
          <w:spacing w:val="-3"/>
          <w:sz w:val="19"/>
        </w:rPr>
        <w:t xml:space="preserve"> </w:t>
      </w:r>
      <w:r>
        <w:rPr>
          <w:sz w:val="19"/>
        </w:rPr>
        <w:t>acciones</w:t>
      </w:r>
      <w:r>
        <w:rPr>
          <w:spacing w:val="-3"/>
          <w:sz w:val="19"/>
        </w:rPr>
        <w:t xml:space="preserve"> </w:t>
      </w:r>
      <w:r>
        <w:rPr>
          <w:sz w:val="19"/>
        </w:rPr>
        <w:t>tendentes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optimizar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índice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solvencia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de la </w:t>
      </w:r>
      <w:r>
        <w:rPr>
          <w:sz w:val="19"/>
        </w:rPr>
        <w:t>Comunidad Autónoma y a fomentar la negociabilidad y liquidez de la deuda pública canaria,</w:t>
      </w:r>
      <w:r>
        <w:rPr>
          <w:spacing w:val="40"/>
          <w:sz w:val="19"/>
        </w:rPr>
        <w:t xml:space="preserve"> </w:t>
      </w:r>
      <w:r>
        <w:rPr>
          <w:sz w:val="19"/>
        </w:rPr>
        <w:t>tanto en el mercado primario como en el secundario.</w:t>
      </w:r>
    </w:p>
    <w:p w14:paraId="0309197C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619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anual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plan</w:t>
      </w:r>
      <w:r>
        <w:rPr>
          <w:spacing w:val="-3"/>
          <w:sz w:val="19"/>
        </w:rPr>
        <w:t xml:space="preserve"> </w:t>
      </w:r>
      <w:r>
        <w:rPr>
          <w:sz w:val="19"/>
        </w:rPr>
        <w:t>plurianual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endeudamiento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su tramitación ante la Administración del Estado.</w:t>
      </w:r>
    </w:p>
    <w:p w14:paraId="0F23671E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915" w:firstLine="0"/>
        <w:sectPr w:rsidR="005721D6">
          <w:footerReference w:type="default" r:id="rId14"/>
          <w:pgSz w:w="11900" w:h="16840"/>
          <w:pgMar w:top="0" w:right="283" w:bottom="700" w:left="283" w:header="720" w:footer="720" w:gutter="0"/>
          <w:cols w:space="720"/>
        </w:sectPr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asesoramiento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apoyo</w:t>
      </w:r>
      <w:r>
        <w:rPr>
          <w:spacing w:val="-4"/>
          <w:sz w:val="19"/>
        </w:rPr>
        <w:t xml:space="preserve"> </w:t>
      </w:r>
      <w:r>
        <w:rPr>
          <w:sz w:val="19"/>
        </w:rPr>
        <w:t>técnico</w:t>
      </w:r>
      <w:r>
        <w:rPr>
          <w:spacing w:val="-4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programas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endeudamiento</w:t>
      </w:r>
      <w:r>
        <w:rPr>
          <w:spacing w:val="-4"/>
          <w:sz w:val="19"/>
        </w:rPr>
        <w:t xml:space="preserve"> </w:t>
      </w:r>
      <w:r>
        <w:rPr>
          <w:sz w:val="19"/>
        </w:rPr>
        <w:t>del sector público de la Comunidad Autónoma, especialmente en funciones de análisis financiero,</w:t>
      </w:r>
    </w:p>
    <w:p w14:paraId="5C379ECC" w14:textId="77777777" w:rsidR="005721D6" w:rsidRDefault="001D289F">
      <w:pPr>
        <w:pStyle w:val="Textoindependiente"/>
        <w:spacing w:before="78"/>
        <w:ind w:right="2934"/>
        <w:jc w:val="both"/>
      </w:pPr>
      <w:r>
        <w:lastRenderedPageBreak/>
        <w:t>coordinación de dichos programas, negociación con intermediarios financieros de tipos de activos y</w:t>
      </w:r>
      <w:r>
        <w:rPr>
          <w:spacing w:val="-3"/>
        </w:rPr>
        <w:t xml:space="preserve"> </w:t>
      </w:r>
      <w:r>
        <w:t>pasivos,</w:t>
      </w:r>
      <w:r>
        <w:rPr>
          <w:spacing w:val="-3"/>
        </w:rPr>
        <w:t xml:space="preserve"> </w:t>
      </w:r>
      <w:r>
        <w:t>obtención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externos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cualesquiera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sean solicitadas y contribuyan a mejorar la gestión financiera del sector público canario.</w:t>
      </w:r>
    </w:p>
    <w:p w14:paraId="5CD3F217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left="916" w:hanging="799"/>
        <w:jc w:val="both"/>
      </w:pPr>
      <w:r>
        <w:rPr>
          <w:sz w:val="19"/>
        </w:rPr>
        <w:t xml:space="preserve">La elaboración de </w:t>
      </w:r>
      <w:r>
        <w:rPr>
          <w:sz w:val="19"/>
        </w:rPr>
        <w:t xml:space="preserve">proyectos de disposiciones normativas en materia de </w:t>
      </w:r>
      <w:r>
        <w:rPr>
          <w:spacing w:val="-2"/>
          <w:sz w:val="19"/>
        </w:rPr>
        <w:t>endeudamiento.</w:t>
      </w:r>
    </w:p>
    <w:p w14:paraId="49FB5178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3116" w:firstLine="0"/>
        <w:jc w:val="both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análisis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informe,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caso,</w:t>
      </w:r>
      <w:r>
        <w:rPr>
          <w:spacing w:val="-3"/>
          <w:sz w:val="19"/>
        </w:rPr>
        <w:t xml:space="preserve"> </w:t>
      </w:r>
      <w:r>
        <w:rPr>
          <w:sz w:val="19"/>
        </w:rPr>
        <w:t>sobre</w:t>
      </w:r>
      <w:r>
        <w:rPr>
          <w:spacing w:val="-3"/>
          <w:sz w:val="19"/>
        </w:rPr>
        <w:t xml:space="preserve"> </w:t>
      </w:r>
      <w:r>
        <w:rPr>
          <w:sz w:val="19"/>
        </w:rPr>
        <w:t>operaciones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deuda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se clasifiquen en el sector administraciones públicas de la Comunidad Autónoma de Canarias, con arreglo a las normas del sistema europeo de cuentas nacionales y regionales.</w:t>
      </w:r>
    </w:p>
    <w:p w14:paraId="49713EC3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926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iniciación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tramitación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4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concertación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operaciones de deuda, refinanciación, conversiones, intercambios y permutas financieras, u otras </w:t>
      </w:r>
      <w:r>
        <w:rPr>
          <w:sz w:val="19"/>
        </w:rPr>
        <w:t>análogas,</w:t>
      </w:r>
      <w:r>
        <w:rPr>
          <w:spacing w:val="40"/>
          <w:sz w:val="19"/>
        </w:rPr>
        <w:t xml:space="preserve"> </w:t>
      </w:r>
      <w:r>
        <w:rPr>
          <w:sz w:val="19"/>
        </w:rPr>
        <w:t>así como para el pago de la carga financiera.</w:t>
      </w:r>
    </w:p>
    <w:p w14:paraId="18819456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512" w:firstLine="0"/>
      </w:pPr>
      <w:r>
        <w:rPr>
          <w:sz w:val="19"/>
        </w:rPr>
        <w:t>La gestión de la Central de Información de riesgos de las entidades del sector público autonómico,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universidades</w:t>
      </w:r>
      <w:r>
        <w:rPr>
          <w:spacing w:val="-3"/>
          <w:sz w:val="19"/>
        </w:rPr>
        <w:t xml:space="preserve"> </w:t>
      </w:r>
      <w:r>
        <w:rPr>
          <w:sz w:val="19"/>
        </w:rPr>
        <w:t>públicas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Canarias y de las </w:t>
      </w:r>
      <w:r>
        <w:rPr>
          <w:sz w:val="19"/>
        </w:rPr>
        <w:t>empresas, fundaciones u otras personas jurídicas vinculadas o dependientes de las mismas que se clasifiquen como administraciones públicas, con arreglo a las normas del sistema europeo</w:t>
      </w:r>
    </w:p>
    <w:p w14:paraId="3E246462" w14:textId="77777777" w:rsidR="005721D6" w:rsidRDefault="001D289F">
      <w:pPr>
        <w:pStyle w:val="Textoindependiente"/>
      </w:pPr>
      <w:r>
        <w:t xml:space="preserve">de cuentas nacionales y regionales </w:t>
      </w:r>
      <w:r>
        <w:rPr>
          <w:spacing w:val="-2"/>
        </w:rPr>
        <w:t>(SEC).</w:t>
      </w:r>
    </w:p>
    <w:p w14:paraId="152BE5D6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2797" w:firstLine="0"/>
      </w:pPr>
      <w:r>
        <w:rPr>
          <w:sz w:val="19"/>
        </w:rPr>
        <w:t>El informe de la concesión de avales por parte de la Administración Pública de la Comunidad</w:t>
      </w:r>
      <w:r>
        <w:rPr>
          <w:spacing w:val="-4"/>
          <w:sz w:val="19"/>
        </w:rPr>
        <w:t xml:space="preserve"> </w:t>
      </w:r>
      <w:r>
        <w:rPr>
          <w:sz w:val="19"/>
        </w:rPr>
        <w:t>Autónoma,</w:t>
      </w:r>
      <w:r>
        <w:rPr>
          <w:spacing w:val="-4"/>
          <w:sz w:val="19"/>
        </w:rPr>
        <w:t xml:space="preserve"> </w:t>
      </w:r>
      <w:r>
        <w:rPr>
          <w:sz w:val="19"/>
        </w:rPr>
        <w:t>así</w:t>
      </w:r>
      <w:r>
        <w:rPr>
          <w:spacing w:val="-4"/>
          <w:sz w:val="19"/>
        </w:rPr>
        <w:t xml:space="preserve"> </w:t>
      </w:r>
      <w:r>
        <w:rPr>
          <w:sz w:val="19"/>
        </w:rPr>
        <w:t>como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operaciones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reafianzamiento</w:t>
      </w:r>
      <w:r>
        <w:rPr>
          <w:spacing w:val="-4"/>
          <w:sz w:val="19"/>
        </w:rPr>
        <w:t xml:space="preserve"> </w:t>
      </w:r>
      <w:r>
        <w:rPr>
          <w:sz w:val="19"/>
        </w:rPr>
        <w:t>destinadas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cubrir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fallidos de las operaciones de aval financiero otorgadas por las Sociedades de Garantía Recíproca</w:t>
      </w:r>
    </w:p>
    <w:p w14:paraId="501CFB3D" w14:textId="77777777" w:rsidR="005721D6" w:rsidRDefault="001D289F">
      <w:pPr>
        <w:pStyle w:val="Textoindependiente"/>
        <w:spacing w:before="1"/>
        <w:ind w:right="2481"/>
      </w:pPr>
      <w:r>
        <w:t>inscritas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Sociedades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Recíproca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Canarias a las pequeñas y medianas empresas que tengan su sede social en Canarias.</w:t>
      </w:r>
    </w:p>
    <w:p w14:paraId="02DF2B5B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3022" w:firstLine="0"/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informe</w:t>
      </w:r>
      <w:r>
        <w:rPr>
          <w:spacing w:val="-4"/>
          <w:sz w:val="19"/>
        </w:rPr>
        <w:t xml:space="preserve"> </w:t>
      </w:r>
      <w:r>
        <w:rPr>
          <w:sz w:val="19"/>
        </w:rPr>
        <w:t>preceptivo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vinculante,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z w:val="19"/>
        </w:rPr>
        <w:t>posterioridad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emisión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informe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preceptivo del </w:t>
      </w:r>
      <w:r>
        <w:rPr>
          <w:sz w:val="19"/>
        </w:rPr>
        <w:t>órgano competente en contabilidad nacional, sobre el encaje en el objetivo de deuda pública de los contratos públicos que determinen las leyes anuales de presupuestos.</w:t>
      </w:r>
    </w:p>
    <w:p w14:paraId="468EED84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En materia de política financiera y </w:t>
      </w:r>
      <w:r>
        <w:rPr>
          <w:spacing w:val="-2"/>
          <w:sz w:val="19"/>
        </w:rPr>
        <w:t>crediticia:</w:t>
      </w:r>
    </w:p>
    <w:p w14:paraId="743AC847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789" w:firstLine="0"/>
        <w:jc w:val="both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informes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tramitación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prestación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garantías mediante aval, a propuesta de la Consejería competente por razón de la actividad u operación para la que se solicite el aval.</w:t>
      </w:r>
    </w:p>
    <w:p w14:paraId="0E224F25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254" w:firstLine="0"/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control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seguimiento,</w:t>
      </w:r>
      <w:r>
        <w:rPr>
          <w:spacing w:val="-4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Intervención</w:t>
      </w:r>
      <w:r>
        <w:rPr>
          <w:spacing w:val="-4"/>
          <w:sz w:val="19"/>
        </w:rPr>
        <w:t xml:space="preserve"> </w:t>
      </w:r>
      <w:r>
        <w:rPr>
          <w:sz w:val="19"/>
        </w:rPr>
        <w:t>General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Consejería competente por razón de la materia, de los avales autorizados, de la situación económica financiera de las personas físicas y jurídicas avaladas, de la situación de los créditos</w:t>
      </w:r>
      <w:r>
        <w:rPr>
          <w:spacing w:val="40"/>
          <w:sz w:val="19"/>
        </w:rPr>
        <w:t xml:space="preserve"> </w:t>
      </w:r>
      <w:r>
        <w:rPr>
          <w:sz w:val="19"/>
        </w:rPr>
        <w:t>avalados, así como la comprobación de la aplicación de dichos créditos.</w:t>
      </w:r>
    </w:p>
    <w:p w14:paraId="554301F3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left="916" w:hanging="799"/>
      </w:pPr>
      <w:r>
        <w:rPr>
          <w:sz w:val="19"/>
        </w:rPr>
        <w:t xml:space="preserve">La propuesta de actuaciones que procedan en materia de créditos avalados e </w:t>
      </w:r>
      <w:r>
        <w:rPr>
          <w:spacing w:val="-2"/>
          <w:sz w:val="19"/>
        </w:rPr>
        <w:t>impagados.</w:t>
      </w:r>
    </w:p>
    <w:p w14:paraId="06AEBA5F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left="916" w:hanging="799"/>
      </w:pPr>
      <w:r>
        <w:rPr>
          <w:sz w:val="19"/>
        </w:rPr>
        <w:t xml:space="preserve">La elaboración del estado de avales de la Comunidad Autónoma de </w:t>
      </w:r>
      <w:r>
        <w:rPr>
          <w:spacing w:val="-2"/>
          <w:sz w:val="19"/>
        </w:rPr>
        <w:t>Canarias.</w:t>
      </w:r>
    </w:p>
    <w:p w14:paraId="783081FC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083" w:firstLine="0"/>
      </w:pPr>
      <w:r>
        <w:rPr>
          <w:sz w:val="19"/>
        </w:rPr>
        <w:t xml:space="preserve">La emisión de informes relativos a la creación y disolución de sociedades mercantiles </w:t>
      </w:r>
      <w:r>
        <w:rPr>
          <w:sz w:val="19"/>
        </w:rPr>
        <w:t>públicas,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modificaciones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capital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sociedades</w:t>
      </w:r>
      <w:r>
        <w:rPr>
          <w:spacing w:val="-3"/>
          <w:sz w:val="19"/>
        </w:rPr>
        <w:t xml:space="preserve"> </w:t>
      </w:r>
      <w:r>
        <w:rPr>
          <w:sz w:val="19"/>
        </w:rPr>
        <w:t>mercantiles</w:t>
      </w:r>
      <w:r>
        <w:rPr>
          <w:spacing w:val="-3"/>
          <w:sz w:val="19"/>
        </w:rPr>
        <w:t xml:space="preserve"> </w:t>
      </w:r>
      <w:r>
        <w:rPr>
          <w:sz w:val="19"/>
        </w:rPr>
        <w:t>públicas y participadas, cuando las acciones coticen en Bolsa.</w:t>
      </w:r>
    </w:p>
    <w:p w14:paraId="77F79894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left="916" w:hanging="799"/>
      </w:pPr>
      <w:r>
        <w:rPr>
          <w:sz w:val="19"/>
        </w:rPr>
        <w:t xml:space="preserve">El control y seguimiento del valor real de las participaciones de la </w:t>
      </w:r>
      <w:r>
        <w:rPr>
          <w:spacing w:val="-2"/>
          <w:sz w:val="19"/>
        </w:rPr>
        <w:t>Administración</w:t>
      </w:r>
    </w:p>
    <w:p w14:paraId="70A565AA" w14:textId="77777777" w:rsidR="005721D6" w:rsidRDefault="001D289F">
      <w:pPr>
        <w:pStyle w:val="Textoindependiente"/>
        <w:spacing w:before="3"/>
        <w:ind w:right="2280"/>
      </w:pPr>
      <w:r>
        <w:t>Pública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Comunidad</w:t>
      </w:r>
      <w:r>
        <w:rPr>
          <w:spacing w:val="-4"/>
        </w:rPr>
        <w:t xml:space="preserve"> </w:t>
      </w:r>
      <w:r>
        <w:t>Autónoma,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organismos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sociedades</w:t>
      </w:r>
      <w:r>
        <w:rPr>
          <w:spacing w:val="-4"/>
        </w:rPr>
        <w:t xml:space="preserve"> </w:t>
      </w:r>
      <w:r>
        <w:t>mercantiles</w:t>
      </w:r>
      <w:r>
        <w:rPr>
          <w:spacing w:val="-4"/>
        </w:rPr>
        <w:t xml:space="preserve"> </w:t>
      </w:r>
      <w:r>
        <w:t>públicas,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capital social de las sociedades mercantiles públicas de titularidad estatal y de las empresas privadas,</w:t>
      </w:r>
    </w:p>
    <w:p w14:paraId="143A2D5C" w14:textId="77777777" w:rsidR="005721D6" w:rsidRDefault="001D289F">
      <w:pPr>
        <w:pStyle w:val="Textoindependiente"/>
        <w:spacing w:before="1"/>
      </w:pPr>
      <w:r>
        <w:t xml:space="preserve">así como la emisión de los informes que procedan, cuando las acciones coticen en </w:t>
      </w:r>
      <w:r>
        <w:rPr>
          <w:spacing w:val="-2"/>
        </w:rPr>
        <w:t>Bolsa.</w:t>
      </w:r>
    </w:p>
    <w:p w14:paraId="16EAECFA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937" w:firstLine="0"/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análisis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custodia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documentación</w:t>
      </w:r>
      <w:r>
        <w:rPr>
          <w:spacing w:val="-4"/>
          <w:sz w:val="19"/>
        </w:rPr>
        <w:t xml:space="preserve"> </w:t>
      </w:r>
      <w:r>
        <w:rPr>
          <w:sz w:val="19"/>
        </w:rPr>
        <w:t>relativa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información</w:t>
      </w:r>
      <w:r>
        <w:rPr>
          <w:spacing w:val="-4"/>
          <w:sz w:val="19"/>
        </w:rPr>
        <w:t xml:space="preserve"> </w:t>
      </w:r>
      <w:r>
        <w:rPr>
          <w:sz w:val="19"/>
        </w:rPr>
        <w:t>económico</w:t>
      </w:r>
      <w:r>
        <w:rPr>
          <w:spacing w:val="-4"/>
          <w:sz w:val="19"/>
        </w:rPr>
        <w:t xml:space="preserve"> </w:t>
      </w:r>
      <w:r>
        <w:rPr>
          <w:sz w:val="19"/>
        </w:rPr>
        <w:t>financiera de las sociedades mercantiles públicas de la Comunidad Autónoma y sociedades mercantiles participadas, remitidas por estas en cumplimiento de norma legal o reglamentaria, sin perjuicio</w:t>
      </w:r>
    </w:p>
    <w:p w14:paraId="4D920265" w14:textId="77777777" w:rsidR="005721D6" w:rsidRDefault="001D289F">
      <w:pPr>
        <w:pStyle w:val="Textoindependiente"/>
      </w:pPr>
      <w:r>
        <w:t xml:space="preserve">de las competencias de la Intervención </w:t>
      </w:r>
      <w:r>
        <w:rPr>
          <w:spacing w:val="-2"/>
        </w:rPr>
        <w:t>General.</w:t>
      </w:r>
    </w:p>
    <w:p w14:paraId="7572B2C8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2874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emisión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informe</w:t>
      </w:r>
      <w:r>
        <w:rPr>
          <w:spacing w:val="-4"/>
          <w:sz w:val="19"/>
        </w:rPr>
        <w:t xml:space="preserve"> </w:t>
      </w:r>
      <w:r>
        <w:rPr>
          <w:sz w:val="19"/>
        </w:rPr>
        <w:t>previo</w:t>
      </w:r>
      <w:r>
        <w:rPr>
          <w:spacing w:val="-4"/>
          <w:sz w:val="19"/>
        </w:rPr>
        <w:t xml:space="preserve"> </w:t>
      </w:r>
      <w:r>
        <w:rPr>
          <w:sz w:val="19"/>
        </w:rPr>
        <w:t>sobre</w:t>
      </w:r>
      <w:r>
        <w:rPr>
          <w:spacing w:val="-4"/>
          <w:sz w:val="19"/>
        </w:rPr>
        <w:t xml:space="preserve"> </w:t>
      </w:r>
      <w:r>
        <w:rPr>
          <w:sz w:val="19"/>
        </w:rPr>
        <w:t>autorización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préstamos,</w:t>
      </w:r>
      <w:r>
        <w:rPr>
          <w:spacing w:val="-4"/>
          <w:sz w:val="19"/>
        </w:rPr>
        <w:t xml:space="preserve"> </w:t>
      </w:r>
      <w:r>
        <w:rPr>
          <w:sz w:val="19"/>
        </w:rPr>
        <w:t>créditos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subsidiación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de intereses y, en general, sobre cualquier otra actividad crediticia y </w:t>
      </w:r>
      <w:r>
        <w:rPr>
          <w:sz w:val="19"/>
        </w:rPr>
        <w:t>económico-financiera de la Comunidad Autónoma.</w:t>
      </w:r>
    </w:p>
    <w:p w14:paraId="4C41978B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left="916" w:hanging="799"/>
      </w:pPr>
      <w:r>
        <w:rPr>
          <w:sz w:val="19"/>
        </w:rPr>
        <w:t xml:space="preserve">Cualesquiera otras que se deriven o relacionen con las </w:t>
      </w:r>
      <w:r>
        <w:rPr>
          <w:spacing w:val="-2"/>
          <w:sz w:val="19"/>
        </w:rPr>
        <w:t>anteriores.</w:t>
      </w:r>
    </w:p>
    <w:p w14:paraId="0B5F9720" w14:textId="77777777" w:rsidR="005721D6" w:rsidRDefault="005721D6">
      <w:pPr>
        <w:pStyle w:val="Textoindependiente"/>
        <w:spacing w:before="5"/>
        <w:ind w:left="0"/>
      </w:pPr>
    </w:p>
    <w:p w14:paraId="6D35621E" w14:textId="77777777" w:rsidR="005721D6" w:rsidRDefault="001D289F">
      <w:pPr>
        <w:pStyle w:val="Textoindependiente"/>
        <w:spacing w:before="0"/>
        <w:ind w:right="2829"/>
      </w:pP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privadas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financiero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asegurador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ámbito autonómico, la Dirección General del Tesoro y Política Financiera ejerce las siguientes </w:t>
      </w:r>
      <w:r>
        <w:rPr>
          <w:spacing w:val="-2"/>
        </w:rPr>
        <w:t>competencias:</w:t>
      </w:r>
    </w:p>
    <w:p w14:paraId="3401FB48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En materia de cooperativas de </w:t>
      </w:r>
      <w:r>
        <w:rPr>
          <w:spacing w:val="-2"/>
          <w:sz w:val="19"/>
        </w:rPr>
        <w:t>crédito:</w:t>
      </w:r>
    </w:p>
    <w:p w14:paraId="4B11BFAA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3201" w:firstLine="0"/>
        <w:jc w:val="both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propuesta,</w:t>
      </w:r>
      <w:r>
        <w:rPr>
          <w:spacing w:val="-4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su</w:t>
      </w:r>
      <w:r>
        <w:rPr>
          <w:spacing w:val="-4"/>
          <w:sz w:val="19"/>
        </w:rPr>
        <w:t xml:space="preserve"> </w:t>
      </w:r>
      <w:r>
        <w:rPr>
          <w:sz w:val="19"/>
        </w:rPr>
        <w:t>caso,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proyectos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disposiciones</w:t>
      </w:r>
      <w:r>
        <w:rPr>
          <w:spacing w:val="-4"/>
          <w:sz w:val="19"/>
        </w:rPr>
        <w:t xml:space="preserve"> </w:t>
      </w:r>
      <w:r>
        <w:rPr>
          <w:sz w:val="19"/>
        </w:rPr>
        <w:t>normativas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en materia de organización, estructura y actividades de las cooperativas de </w:t>
      </w:r>
      <w:r>
        <w:rPr>
          <w:sz w:val="19"/>
        </w:rPr>
        <w:t>crédito.</w:t>
      </w:r>
    </w:p>
    <w:p w14:paraId="02F2B3AE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3286" w:firstLine="0"/>
        <w:jc w:val="both"/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ejercicio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competencias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inspección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instrucción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procedimientos sancionadores</w:t>
      </w:r>
      <w:r>
        <w:rPr>
          <w:spacing w:val="-2"/>
          <w:sz w:val="19"/>
        </w:rPr>
        <w:t xml:space="preserve"> </w:t>
      </w:r>
      <w:r>
        <w:rPr>
          <w:sz w:val="19"/>
        </w:rPr>
        <w:t>incoados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cooperativas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crédito,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ámbito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competencias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 Comunidad Autónoma.</w:t>
      </w:r>
    </w:p>
    <w:p w14:paraId="33E3C24C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733" w:firstLine="0"/>
      </w:pPr>
      <w:r>
        <w:rPr>
          <w:sz w:val="19"/>
        </w:rPr>
        <w:t xml:space="preserve">El ejercicio de las competencias de </w:t>
      </w:r>
      <w:r>
        <w:rPr>
          <w:sz w:val="19"/>
        </w:rPr>
        <w:t>control sobre las cooperativas de crédito que corresponden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Autónoma,</w:t>
      </w:r>
      <w:r>
        <w:rPr>
          <w:spacing w:val="-3"/>
          <w:sz w:val="19"/>
        </w:rPr>
        <w:t xml:space="preserve"> </w:t>
      </w:r>
      <w:r>
        <w:rPr>
          <w:sz w:val="19"/>
        </w:rPr>
        <w:t>velando,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especial,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cumplimiento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requisitos de solvencia de estas entidades.</w:t>
      </w:r>
    </w:p>
    <w:p w14:paraId="43A1BE45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En materia de sociedades de garantía </w:t>
      </w:r>
      <w:r>
        <w:rPr>
          <w:spacing w:val="-2"/>
          <w:sz w:val="19"/>
        </w:rPr>
        <w:t>recíproca:</w:t>
      </w:r>
    </w:p>
    <w:p w14:paraId="2F0D33AF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937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propuesta,</w:t>
      </w:r>
      <w:r>
        <w:rPr>
          <w:spacing w:val="-4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su</w:t>
      </w:r>
      <w:r>
        <w:rPr>
          <w:spacing w:val="-4"/>
          <w:sz w:val="19"/>
        </w:rPr>
        <w:t xml:space="preserve"> </w:t>
      </w:r>
      <w:r>
        <w:rPr>
          <w:sz w:val="19"/>
        </w:rPr>
        <w:t>caso,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proyectos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disposiciones</w:t>
      </w:r>
      <w:r>
        <w:rPr>
          <w:spacing w:val="-4"/>
          <w:sz w:val="19"/>
        </w:rPr>
        <w:t xml:space="preserve"> </w:t>
      </w:r>
      <w:r>
        <w:rPr>
          <w:sz w:val="19"/>
        </w:rPr>
        <w:t>normativas</w:t>
      </w:r>
      <w:r>
        <w:rPr>
          <w:spacing w:val="-4"/>
          <w:sz w:val="19"/>
        </w:rPr>
        <w:t xml:space="preserve"> </w:t>
      </w:r>
      <w:r>
        <w:rPr>
          <w:sz w:val="19"/>
        </w:rPr>
        <w:t>sobre sociedades de garantía recíproca.</w:t>
      </w:r>
    </w:p>
    <w:p w14:paraId="28849984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884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Registro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sociedades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garantía</w:t>
      </w:r>
      <w:r>
        <w:rPr>
          <w:spacing w:val="-3"/>
          <w:sz w:val="19"/>
        </w:rPr>
        <w:t xml:space="preserve"> </w:t>
      </w:r>
      <w:r>
        <w:rPr>
          <w:sz w:val="19"/>
        </w:rPr>
        <w:t>recíproca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Registro</w:t>
      </w:r>
      <w:r>
        <w:rPr>
          <w:spacing w:val="-3"/>
          <w:sz w:val="19"/>
        </w:rPr>
        <w:t xml:space="preserve"> </w:t>
      </w:r>
      <w:r>
        <w:rPr>
          <w:sz w:val="19"/>
        </w:rPr>
        <w:t>de cargos directivos de las sociedades de garantía recíproca en Canarias, así como los acuerdos de inscripción de los mismos.</w:t>
      </w:r>
    </w:p>
    <w:p w14:paraId="020227BC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061" w:firstLine="0"/>
        <w:sectPr w:rsidR="005721D6">
          <w:footerReference w:type="default" r:id="rId15"/>
          <w:pgSz w:w="11900" w:h="16840"/>
          <w:pgMar w:top="420" w:right="283" w:bottom="700" w:left="283" w:header="720" w:footer="720" w:gutter="0"/>
          <w:cols w:space="720"/>
        </w:sectPr>
      </w:pPr>
      <w:r>
        <w:rPr>
          <w:sz w:val="19"/>
        </w:rPr>
        <w:t xml:space="preserve">El ejercicio de las competencias de inspección y la instrucción de los procedimientos </w:t>
      </w:r>
      <w:r>
        <w:rPr>
          <w:sz w:val="19"/>
        </w:rPr>
        <w:lastRenderedPageBreak/>
        <w:t>sancionadores</w:t>
      </w:r>
      <w:r>
        <w:rPr>
          <w:spacing w:val="-3"/>
          <w:sz w:val="19"/>
        </w:rPr>
        <w:t xml:space="preserve"> </w:t>
      </w:r>
      <w:r>
        <w:rPr>
          <w:sz w:val="19"/>
        </w:rPr>
        <w:t>incoados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sociedades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garantía</w:t>
      </w:r>
      <w:r>
        <w:rPr>
          <w:spacing w:val="-3"/>
          <w:sz w:val="19"/>
        </w:rPr>
        <w:t xml:space="preserve"> </w:t>
      </w:r>
      <w:r>
        <w:rPr>
          <w:sz w:val="19"/>
        </w:rPr>
        <w:t>recíproca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</w:p>
    <w:p w14:paraId="27BB156A" w14:textId="77777777" w:rsidR="005721D6" w:rsidRDefault="001D289F">
      <w:pPr>
        <w:pStyle w:val="Textoindependiente"/>
        <w:spacing w:before="78"/>
        <w:jc w:val="both"/>
      </w:pPr>
      <w:r>
        <w:lastRenderedPageBreak/>
        <w:t xml:space="preserve">competencias de la Comunidad </w:t>
      </w:r>
      <w:r>
        <w:rPr>
          <w:spacing w:val="-2"/>
        </w:rPr>
        <w:t>Autónoma.</w:t>
      </w:r>
    </w:p>
    <w:p w14:paraId="4F314D3D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2733" w:firstLine="0"/>
        <w:jc w:val="both"/>
      </w:pPr>
      <w:r>
        <w:rPr>
          <w:sz w:val="19"/>
        </w:rPr>
        <w:t>El</w:t>
      </w:r>
      <w:r>
        <w:rPr>
          <w:spacing w:val="-1"/>
          <w:sz w:val="19"/>
        </w:rPr>
        <w:t xml:space="preserve"> </w:t>
      </w:r>
      <w:r>
        <w:rPr>
          <w:sz w:val="19"/>
        </w:rPr>
        <w:t>ejercicio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las</w:t>
      </w:r>
      <w:r>
        <w:rPr>
          <w:spacing w:val="-1"/>
          <w:sz w:val="19"/>
        </w:rPr>
        <w:t xml:space="preserve"> </w:t>
      </w:r>
      <w:r>
        <w:rPr>
          <w:sz w:val="19"/>
        </w:rPr>
        <w:t>competencias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control</w:t>
      </w:r>
      <w:r>
        <w:rPr>
          <w:spacing w:val="-1"/>
          <w:sz w:val="19"/>
        </w:rPr>
        <w:t xml:space="preserve"> </w:t>
      </w:r>
      <w:r>
        <w:rPr>
          <w:sz w:val="19"/>
        </w:rPr>
        <w:t>sobre</w:t>
      </w:r>
      <w:r>
        <w:rPr>
          <w:spacing w:val="-1"/>
          <w:sz w:val="19"/>
        </w:rPr>
        <w:t xml:space="preserve"> </w:t>
      </w:r>
      <w:r>
        <w:rPr>
          <w:sz w:val="19"/>
        </w:rPr>
        <w:t>las</w:t>
      </w:r>
      <w:r>
        <w:rPr>
          <w:spacing w:val="-1"/>
          <w:sz w:val="19"/>
        </w:rPr>
        <w:t xml:space="preserve"> </w:t>
      </w:r>
      <w:r>
        <w:rPr>
          <w:sz w:val="19"/>
        </w:rPr>
        <w:t>sociedades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garantía</w:t>
      </w:r>
      <w:r>
        <w:rPr>
          <w:spacing w:val="-1"/>
          <w:sz w:val="19"/>
        </w:rPr>
        <w:t xml:space="preserve"> </w:t>
      </w:r>
      <w:r>
        <w:rPr>
          <w:sz w:val="19"/>
        </w:rPr>
        <w:t>recíproca</w:t>
      </w:r>
      <w:r>
        <w:rPr>
          <w:spacing w:val="-1"/>
          <w:sz w:val="19"/>
        </w:rPr>
        <w:t xml:space="preserve"> </w:t>
      </w:r>
      <w:r>
        <w:rPr>
          <w:sz w:val="19"/>
        </w:rPr>
        <w:t>que correspondan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Autónoma,</w:t>
      </w:r>
      <w:r>
        <w:rPr>
          <w:spacing w:val="-3"/>
          <w:sz w:val="19"/>
        </w:rPr>
        <w:t xml:space="preserve"> </w:t>
      </w:r>
      <w:r>
        <w:rPr>
          <w:sz w:val="19"/>
        </w:rPr>
        <w:t>velando,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especial,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cumplimiento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requisitos de solvencia de estas entidades.</w:t>
      </w:r>
    </w:p>
    <w:p w14:paraId="316D03D0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681" w:firstLine="0"/>
      </w:pPr>
      <w:r>
        <w:rPr>
          <w:sz w:val="19"/>
        </w:rPr>
        <w:t xml:space="preserve">La </w:t>
      </w:r>
      <w:r>
        <w:rPr>
          <w:sz w:val="19"/>
        </w:rPr>
        <w:t>elaboración y propuesta de convenios con las Sociedades de Garantía Recíproca como instrumentos de ayuda a la financiación de la pequeña y mediana empresa, en coordinación con las direcciones</w:t>
      </w:r>
      <w:r>
        <w:rPr>
          <w:spacing w:val="-3"/>
          <w:sz w:val="19"/>
        </w:rPr>
        <w:t xml:space="preserve"> </w:t>
      </w:r>
      <w:r>
        <w:rPr>
          <w:sz w:val="19"/>
        </w:rPr>
        <w:t>generales</w:t>
      </w:r>
      <w:r>
        <w:rPr>
          <w:spacing w:val="-3"/>
          <w:sz w:val="19"/>
        </w:rPr>
        <w:t xml:space="preserve"> </w:t>
      </w:r>
      <w:r>
        <w:rPr>
          <w:sz w:val="19"/>
        </w:rPr>
        <w:t>competentes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fomento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actividad</w:t>
      </w:r>
      <w:r>
        <w:rPr>
          <w:spacing w:val="-3"/>
          <w:sz w:val="19"/>
        </w:rPr>
        <w:t xml:space="preserve"> </w:t>
      </w:r>
      <w:r>
        <w:rPr>
          <w:sz w:val="19"/>
        </w:rPr>
        <w:t>económica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promoción</w:t>
      </w:r>
      <w:r>
        <w:rPr>
          <w:spacing w:val="-3"/>
          <w:sz w:val="19"/>
        </w:rPr>
        <w:t xml:space="preserve"> </w:t>
      </w:r>
      <w:r>
        <w:rPr>
          <w:sz w:val="19"/>
        </w:rPr>
        <w:t>de trabajo autónomo.</w:t>
      </w:r>
    </w:p>
    <w:p w14:paraId="3E38168F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018" w:firstLine="0"/>
      </w:pPr>
      <w:r>
        <w:rPr>
          <w:sz w:val="19"/>
        </w:rPr>
        <w:t>La propuesta, gestión y ejecución de las actividades relativas a las Sociedades de Garantía Recíproca implantadas en Canarias, referidas al apoyo, fomento y promoción de las indicadas</w:t>
      </w:r>
      <w:r>
        <w:rPr>
          <w:spacing w:val="-3"/>
          <w:sz w:val="19"/>
        </w:rPr>
        <w:t xml:space="preserve"> </w:t>
      </w:r>
      <w:r>
        <w:rPr>
          <w:sz w:val="19"/>
        </w:rPr>
        <w:t>sociedades,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propuesta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convenios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las </w:t>
      </w:r>
      <w:r>
        <w:rPr>
          <w:spacing w:val="-2"/>
          <w:sz w:val="19"/>
        </w:rPr>
        <w:t>mismas.</w:t>
      </w:r>
    </w:p>
    <w:p w14:paraId="08C6372E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314" w:firstLine="0"/>
      </w:pPr>
      <w:r>
        <w:rPr>
          <w:sz w:val="19"/>
        </w:rPr>
        <w:t>El impulso de la colaboración con otras Administraciones, instituciones y entidades públicas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z w:val="19"/>
        </w:rPr>
        <w:t>privadas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fomento,</w:t>
      </w:r>
      <w:r>
        <w:rPr>
          <w:spacing w:val="-3"/>
          <w:sz w:val="19"/>
        </w:rPr>
        <w:t xml:space="preserve"> </w:t>
      </w:r>
      <w:r>
        <w:rPr>
          <w:sz w:val="19"/>
        </w:rPr>
        <w:t>promoción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tutela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Sociedades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Garantía Recíproca para el </w:t>
      </w:r>
      <w:r>
        <w:rPr>
          <w:sz w:val="19"/>
        </w:rPr>
        <w:t>desarrollo de actuaciones y proyectos conjuntos.</w:t>
      </w:r>
    </w:p>
    <w:p w14:paraId="373FA146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924" w:firstLine="0"/>
      </w:pPr>
      <w:r>
        <w:rPr>
          <w:sz w:val="19"/>
        </w:rPr>
        <w:t>La autorización a las sociedades de garantía recíproca inscritas en el Registro de Sociedades de Garantía Recíproca de Canarias para la prestación de garantías a favor de las personas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sociedades</w:t>
      </w:r>
      <w:r>
        <w:rPr>
          <w:spacing w:val="-3"/>
          <w:sz w:val="19"/>
        </w:rPr>
        <w:t xml:space="preserve"> </w:t>
      </w:r>
      <w:r>
        <w:rPr>
          <w:sz w:val="19"/>
        </w:rPr>
        <w:t>relacionadas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mismas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términos</w:t>
      </w:r>
      <w:r>
        <w:rPr>
          <w:spacing w:val="-3"/>
          <w:sz w:val="19"/>
        </w:rPr>
        <w:t xml:space="preserve"> </w:t>
      </w:r>
      <w:r>
        <w:rPr>
          <w:sz w:val="19"/>
        </w:rPr>
        <w:t>establecidos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normativa </w:t>
      </w:r>
      <w:r>
        <w:rPr>
          <w:spacing w:val="-2"/>
          <w:sz w:val="19"/>
        </w:rPr>
        <w:t>reguladora.</w:t>
      </w:r>
    </w:p>
    <w:p w14:paraId="1F1AD1CC" w14:textId="77777777" w:rsidR="005721D6" w:rsidRDefault="001D289F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En materia de seguros, ostenta las siguientes </w:t>
      </w:r>
      <w:r>
        <w:rPr>
          <w:spacing w:val="-2"/>
          <w:sz w:val="19"/>
        </w:rPr>
        <w:t>competencias:</w:t>
      </w:r>
    </w:p>
    <w:p w14:paraId="62EF5101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left="916" w:hanging="799"/>
      </w:pPr>
      <w:r>
        <w:rPr>
          <w:sz w:val="19"/>
        </w:rPr>
        <w:t xml:space="preserve">La elaboración de los proyectos de disposiciones normativas sobre mediadores de </w:t>
      </w:r>
      <w:r>
        <w:rPr>
          <w:spacing w:val="-2"/>
          <w:sz w:val="19"/>
        </w:rPr>
        <w:t>seguros.</w:t>
      </w:r>
    </w:p>
    <w:p w14:paraId="120381A9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3241" w:firstLine="0"/>
      </w:pPr>
      <w:r>
        <w:rPr>
          <w:sz w:val="19"/>
        </w:rPr>
        <w:t>La gestión del Registro administrativo en materia de distribuidores de seguros y reaseguros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Comunidad</w:t>
      </w:r>
      <w:r>
        <w:rPr>
          <w:spacing w:val="-1"/>
          <w:sz w:val="19"/>
        </w:rPr>
        <w:t xml:space="preserve"> </w:t>
      </w:r>
      <w:r>
        <w:rPr>
          <w:sz w:val="19"/>
        </w:rPr>
        <w:t>Autónoma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Canarias,</w:t>
      </w:r>
      <w:r>
        <w:rPr>
          <w:spacing w:val="-1"/>
          <w:sz w:val="19"/>
        </w:rPr>
        <w:t xml:space="preserve"> </w:t>
      </w:r>
      <w:r>
        <w:rPr>
          <w:sz w:val="19"/>
        </w:rPr>
        <w:t>así</w:t>
      </w:r>
      <w:r>
        <w:rPr>
          <w:spacing w:val="-1"/>
          <w:sz w:val="19"/>
        </w:rPr>
        <w:t xml:space="preserve"> </w:t>
      </w:r>
      <w:r>
        <w:rPr>
          <w:sz w:val="19"/>
        </w:rPr>
        <w:t>como</w:t>
      </w:r>
      <w:r>
        <w:rPr>
          <w:spacing w:val="-1"/>
          <w:sz w:val="19"/>
        </w:rPr>
        <w:t xml:space="preserve"> </w:t>
      </w:r>
      <w:r>
        <w:rPr>
          <w:sz w:val="19"/>
        </w:rPr>
        <w:t>su</w:t>
      </w:r>
      <w:r>
        <w:rPr>
          <w:spacing w:val="-1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el</w:t>
      </w:r>
      <w:r>
        <w:rPr>
          <w:spacing w:val="-1"/>
          <w:sz w:val="19"/>
        </w:rPr>
        <w:t xml:space="preserve"> </w:t>
      </w:r>
      <w:r>
        <w:rPr>
          <w:sz w:val="19"/>
        </w:rPr>
        <w:t>registro administrativo</w:t>
      </w:r>
      <w:r>
        <w:rPr>
          <w:spacing w:val="-4"/>
          <w:sz w:val="19"/>
        </w:rPr>
        <w:t xml:space="preserve"> </w:t>
      </w:r>
      <w:r>
        <w:rPr>
          <w:sz w:val="19"/>
        </w:rPr>
        <w:t>estatal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que</w:t>
      </w:r>
      <w:r>
        <w:rPr>
          <w:spacing w:val="-4"/>
          <w:sz w:val="19"/>
        </w:rPr>
        <w:t xml:space="preserve"> </w:t>
      </w:r>
      <w:r>
        <w:rPr>
          <w:sz w:val="19"/>
        </w:rPr>
        <w:t>lleven</w:t>
      </w:r>
      <w:r>
        <w:rPr>
          <w:spacing w:val="-4"/>
          <w:sz w:val="19"/>
        </w:rPr>
        <w:t xml:space="preserve"> </w:t>
      </w:r>
      <w:r>
        <w:rPr>
          <w:sz w:val="19"/>
        </w:rPr>
        <w:t>otras</w:t>
      </w:r>
      <w:r>
        <w:rPr>
          <w:spacing w:val="-4"/>
          <w:sz w:val="19"/>
        </w:rPr>
        <w:t xml:space="preserve"> </w:t>
      </w:r>
      <w:r>
        <w:rPr>
          <w:sz w:val="19"/>
        </w:rPr>
        <w:t>Comunidades</w:t>
      </w:r>
      <w:r>
        <w:rPr>
          <w:spacing w:val="-4"/>
          <w:sz w:val="19"/>
        </w:rPr>
        <w:t xml:space="preserve"> </w:t>
      </w:r>
      <w:r>
        <w:rPr>
          <w:sz w:val="19"/>
        </w:rPr>
        <w:t>Autónomas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z w:val="19"/>
        </w:rPr>
        <w:t>competencia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en materia de </w:t>
      </w:r>
      <w:r>
        <w:rPr>
          <w:sz w:val="19"/>
        </w:rPr>
        <w:t>mediadores de seguros.</w:t>
      </w:r>
    </w:p>
    <w:p w14:paraId="2B91F242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3075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resolución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inscripción,</w:t>
      </w:r>
      <w:r>
        <w:rPr>
          <w:spacing w:val="-4"/>
          <w:sz w:val="19"/>
        </w:rPr>
        <w:t xml:space="preserve"> </w:t>
      </w:r>
      <w:r>
        <w:rPr>
          <w:sz w:val="19"/>
        </w:rPr>
        <w:t>modificación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cancelación</w:t>
      </w:r>
      <w:r>
        <w:rPr>
          <w:spacing w:val="-4"/>
          <w:sz w:val="19"/>
        </w:rPr>
        <w:t xml:space="preserve"> </w:t>
      </w:r>
      <w:r>
        <w:rPr>
          <w:sz w:val="19"/>
        </w:rPr>
        <w:t>registral de los agentes de seguros vinculados, operadores de banca-seguros vinculados, corredores de</w:t>
      </w:r>
    </w:p>
    <w:p w14:paraId="19079ADB" w14:textId="77777777" w:rsidR="005721D6" w:rsidRDefault="001D289F">
      <w:pPr>
        <w:pStyle w:val="Textoindependiente"/>
        <w:spacing w:before="1"/>
      </w:pPr>
      <w:r>
        <w:t xml:space="preserve">seguros y corredores de reaseguros, en el ámbito de las competencias de la Comunidad </w:t>
      </w:r>
      <w:r>
        <w:rPr>
          <w:spacing w:val="-2"/>
        </w:rPr>
        <w:t>Autónoma.</w:t>
      </w:r>
    </w:p>
    <w:p w14:paraId="53CC84F8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3262" w:firstLine="0"/>
      </w:pPr>
      <w:r>
        <w:rPr>
          <w:sz w:val="19"/>
        </w:rPr>
        <w:t>La ordenación, supervisión y control de la actividad de los mediadores de seguros inscritos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Registro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administrativo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distribuidores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seguros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reaseguros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de la Comunidad Autónoma de </w:t>
      </w:r>
      <w:r>
        <w:rPr>
          <w:sz w:val="19"/>
        </w:rPr>
        <w:t>Canarias.</w:t>
      </w:r>
    </w:p>
    <w:p w14:paraId="68160DE2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1"/>
        <w:ind w:right="2504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Colegios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Mediadores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Seguros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provincial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marco de las competencias de la Comunidad Autónoma, sin perjuicio de las que puedan corresponder a</w:t>
      </w:r>
    </w:p>
    <w:p w14:paraId="311F979B" w14:textId="77777777" w:rsidR="005721D6" w:rsidRDefault="001D289F">
      <w:pPr>
        <w:pStyle w:val="Textoindependiente"/>
        <w:spacing w:before="1"/>
      </w:pPr>
      <w:r>
        <w:t xml:space="preserve">otros órganos y Departamentos de la </w:t>
      </w:r>
      <w:r>
        <w:t xml:space="preserve">Administración Pública de la Comunidad Autónoma de </w:t>
      </w:r>
      <w:r>
        <w:rPr>
          <w:spacing w:val="-2"/>
        </w:rPr>
        <w:t>Canarias.</w:t>
      </w:r>
    </w:p>
    <w:p w14:paraId="2407DC7E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3"/>
        <w:ind w:right="2565" w:firstLine="0"/>
      </w:pPr>
      <w:r>
        <w:rPr>
          <w:sz w:val="19"/>
        </w:rPr>
        <w:t>El impulso de la colaboración y coordinación con los órganos competentes de otras Administraciones</w:t>
      </w:r>
      <w:r>
        <w:rPr>
          <w:spacing w:val="-3"/>
          <w:sz w:val="19"/>
        </w:rPr>
        <w:t xml:space="preserve"> </w:t>
      </w:r>
      <w:r>
        <w:rPr>
          <w:sz w:val="19"/>
        </w:rPr>
        <w:t>que,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respectivas</w:t>
      </w:r>
      <w:r>
        <w:rPr>
          <w:spacing w:val="-3"/>
          <w:sz w:val="19"/>
        </w:rPr>
        <w:t xml:space="preserve"> </w:t>
      </w:r>
      <w:r>
        <w:rPr>
          <w:sz w:val="19"/>
        </w:rPr>
        <w:t>Comunidades</w:t>
      </w:r>
      <w:r>
        <w:rPr>
          <w:spacing w:val="-3"/>
          <w:sz w:val="19"/>
        </w:rPr>
        <w:t xml:space="preserve"> </w:t>
      </w:r>
      <w:r>
        <w:rPr>
          <w:sz w:val="19"/>
        </w:rPr>
        <w:t>Autónomas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Estado,</w:t>
      </w:r>
      <w:r>
        <w:rPr>
          <w:spacing w:val="-3"/>
          <w:sz w:val="19"/>
        </w:rPr>
        <w:t xml:space="preserve"> </w:t>
      </w:r>
      <w:r>
        <w:rPr>
          <w:sz w:val="19"/>
        </w:rPr>
        <w:t>asumen competencias en materia de mediación en seguros privados.</w:t>
      </w:r>
    </w:p>
    <w:p w14:paraId="5CA296AD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ind w:right="2662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inspección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instrucción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4"/>
          <w:sz w:val="19"/>
        </w:rPr>
        <w:t xml:space="preserve"> </w:t>
      </w:r>
      <w:r>
        <w:rPr>
          <w:sz w:val="19"/>
        </w:rPr>
        <w:t>sancionadores</w:t>
      </w:r>
      <w:r>
        <w:rPr>
          <w:spacing w:val="-4"/>
          <w:sz w:val="19"/>
        </w:rPr>
        <w:t xml:space="preserve"> </w:t>
      </w:r>
      <w:r>
        <w:rPr>
          <w:sz w:val="19"/>
        </w:rPr>
        <w:t>incoados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mediadores</w:t>
      </w:r>
      <w:r>
        <w:rPr>
          <w:spacing w:val="-4"/>
          <w:sz w:val="19"/>
        </w:rPr>
        <w:t xml:space="preserve"> </w:t>
      </w:r>
      <w:r>
        <w:rPr>
          <w:sz w:val="19"/>
        </w:rPr>
        <w:t>de seguros, en el ámbito de las competencias de la Comunidad Autónoma.</w:t>
      </w:r>
    </w:p>
    <w:p w14:paraId="647B60EF" w14:textId="77777777" w:rsidR="005721D6" w:rsidRDefault="001D289F">
      <w:pPr>
        <w:pStyle w:val="Prrafodelista"/>
        <w:numPr>
          <w:ilvl w:val="0"/>
          <w:numId w:val="3"/>
        </w:numPr>
        <w:tabs>
          <w:tab w:val="left" w:pos="916"/>
        </w:tabs>
        <w:spacing w:before="0"/>
        <w:ind w:right="3229" w:firstLine="0"/>
      </w:pPr>
      <w:r>
        <w:rPr>
          <w:sz w:val="19"/>
        </w:rPr>
        <w:t xml:space="preserve">El informe de los anteproyectos de ley que exijan a </w:t>
      </w:r>
      <w:r>
        <w:rPr>
          <w:sz w:val="19"/>
        </w:rPr>
        <w:t>quienes ejerzan determinadas actividades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presenten</w:t>
      </w:r>
      <w:r>
        <w:rPr>
          <w:spacing w:val="-3"/>
          <w:sz w:val="19"/>
        </w:rPr>
        <w:t xml:space="preserve"> </w:t>
      </w:r>
      <w:r>
        <w:rPr>
          <w:sz w:val="19"/>
        </w:rPr>
        <w:t>un</w:t>
      </w:r>
      <w:r>
        <w:rPr>
          <w:spacing w:val="-3"/>
          <w:sz w:val="19"/>
        </w:rPr>
        <w:t xml:space="preserve"> </w:t>
      </w:r>
      <w:r>
        <w:rPr>
          <w:sz w:val="19"/>
        </w:rPr>
        <w:t>riesgo</w:t>
      </w:r>
      <w:r>
        <w:rPr>
          <w:spacing w:val="-3"/>
          <w:sz w:val="19"/>
        </w:rPr>
        <w:t xml:space="preserve"> </w:t>
      </w:r>
      <w:r>
        <w:rPr>
          <w:sz w:val="19"/>
        </w:rPr>
        <w:t>directo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concreto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salud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seguridad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las personas, incluida la seguridad financiera, la suscripción de un seguro obligatorio u otra garantía equivalente que cubra los daños y perjuicios que puedan provocar y de los que sean </w:t>
      </w:r>
      <w:r>
        <w:rPr>
          <w:spacing w:val="-2"/>
          <w:sz w:val="19"/>
        </w:rPr>
        <w:t>responsables.</w:t>
      </w:r>
    </w:p>
    <w:p w14:paraId="6C4294DA" w14:textId="77777777" w:rsidR="005721D6" w:rsidRDefault="001D289F">
      <w:pPr>
        <w:pStyle w:val="Ttulo2"/>
        <w:tabs>
          <w:tab w:val="left" w:pos="11216"/>
        </w:tabs>
        <w:spacing w:before="191"/>
      </w:pPr>
      <w:r>
        <w:rPr>
          <w:color w:val="000000"/>
          <w:shd w:val="clear" w:color="auto" w:fill="DADCDE"/>
        </w:rPr>
        <w:t xml:space="preserve">Marco </w:t>
      </w:r>
      <w:r>
        <w:rPr>
          <w:color w:val="000000"/>
          <w:spacing w:val="-2"/>
          <w:shd w:val="clear" w:color="auto" w:fill="DADCDE"/>
        </w:rPr>
        <w:t>legal</w:t>
      </w:r>
      <w:r>
        <w:rPr>
          <w:color w:val="000000"/>
          <w:shd w:val="clear" w:color="auto" w:fill="DADCDE"/>
        </w:rPr>
        <w:tab/>
      </w:r>
    </w:p>
    <w:p w14:paraId="51555BD7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113"/>
        <w:ind w:right="805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107/2024,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Hacienda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 Relaciones con la Unión Europea. </w:t>
      </w:r>
      <w:hyperlink r:id="rId16" w:history="1">
        <w:r>
          <w:rPr>
            <w:sz w:val="20"/>
          </w:rPr>
          <w:t>https://www.gobiernodecanarias.org/boc/2024/156/2518.html</w:t>
        </w:r>
      </w:hyperlink>
    </w:p>
    <w:p w14:paraId="52B12FA1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727D1C3C" w14:textId="77777777" w:rsidR="005721D6" w:rsidRDefault="005721D6">
      <w:pPr>
        <w:pStyle w:val="Textoindependiente"/>
        <w:spacing w:before="59"/>
        <w:ind w:left="0"/>
        <w:rPr>
          <w:sz w:val="20"/>
        </w:rPr>
      </w:pPr>
    </w:p>
    <w:p w14:paraId="44B12774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230" w:firstLine="0"/>
      </w:pPr>
      <w:r>
        <w:rPr>
          <w:sz w:val="20"/>
        </w:rPr>
        <w:t>DECRETO 329/2023, de 1 de agosto, (BOC nº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5B435824" w14:textId="77777777" w:rsidR="005721D6" w:rsidRDefault="001D289F">
      <w:pPr>
        <w:spacing w:before="1"/>
        <w:ind w:left="117"/>
      </w:pPr>
      <w:hyperlink r:id="rId17" w:history="1">
        <w:r>
          <w:rPr>
            <w:spacing w:val="-2"/>
            <w:sz w:val="20"/>
          </w:rPr>
          <w:t>//www.gobiernodecanarias.org/boc/2023/152/001.html</w:t>
        </w:r>
      </w:hyperlink>
    </w:p>
    <w:p w14:paraId="41995676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3296D099" w14:textId="77777777" w:rsidR="005721D6" w:rsidRDefault="005721D6">
      <w:pPr>
        <w:pStyle w:val="Textoindependiente"/>
        <w:spacing w:before="61"/>
        <w:ind w:left="0"/>
        <w:rPr>
          <w:sz w:val="20"/>
        </w:rPr>
      </w:pPr>
    </w:p>
    <w:p w14:paraId="5ECD4E5A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197" w:firstLine="0"/>
      </w:pPr>
      <w:r>
        <w:rPr>
          <w:sz w:val="20"/>
        </w:rPr>
        <w:t xml:space="preserve">Decreto 47/2023, de 17 de julio (BOC nº140 de 18.07.2023), del Presidente, por el que se modifica el Decreto 41/2023, de 14 de julio, del Presidente, por el que se determinan las </w:t>
      </w:r>
      <w:r>
        <w:rPr>
          <w:sz w:val="20"/>
        </w:rPr>
        <w:t>competencias de la Presidencia y Vicepresidencia, así como el número,</w:t>
      </w:r>
      <w:r>
        <w:rPr>
          <w:spacing w:val="-3"/>
          <w:sz w:val="20"/>
        </w:rPr>
        <w:t xml:space="preserve"> </w:t>
      </w:r>
      <w:r>
        <w:rPr>
          <w:sz w:val="20"/>
        </w:rPr>
        <w:t>denominación,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precedencias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 Presidencia del Gobierno. </w:t>
      </w:r>
      <w:hyperlink r:id="rId18" w:history="1">
        <w:r>
          <w:rPr>
            <w:sz w:val="20"/>
          </w:rPr>
          <w:t>http://www.gobiernodecanarias.org/boc/2023/140/001.html</w:t>
        </w:r>
      </w:hyperlink>
    </w:p>
    <w:p w14:paraId="0543CB8F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14E4DFE7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2B6E682D" w14:textId="77777777" w:rsidR="005721D6" w:rsidRDefault="005721D6">
      <w:pPr>
        <w:pStyle w:val="Textoindependiente"/>
        <w:spacing w:before="60"/>
        <w:ind w:left="0"/>
        <w:rPr>
          <w:sz w:val="20"/>
        </w:rPr>
      </w:pPr>
    </w:p>
    <w:p w14:paraId="459F5639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1"/>
        <w:ind w:right="309" w:firstLine="0"/>
        <w:sectPr w:rsidR="005721D6">
          <w:footerReference w:type="default" r:id="rId19"/>
          <w:pgSz w:w="11900" w:h="16840"/>
          <w:pgMar w:top="420" w:right="283" w:bottom="700" w:left="283" w:header="720" w:footer="720" w:gutter="0"/>
          <w:cols w:space="720"/>
        </w:sectPr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20" w:history="1">
        <w:r>
          <w:rPr>
            <w:sz w:val="20"/>
          </w:rPr>
          <w:t>http://www.gobiernodecanarias.org/boc/2023/140/002.html</w:t>
        </w:r>
      </w:hyperlink>
    </w:p>
    <w:p w14:paraId="0CBB9450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72"/>
        <w:ind w:right="354" w:firstLine="0"/>
      </w:pPr>
      <w:r>
        <w:rPr>
          <w:sz w:val="20"/>
        </w:rPr>
        <w:lastRenderedPageBreak/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Presidente,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Vicepresidencia, así como el número, denominación, competencias y orden de precedencias de las Consejerías. </w:t>
      </w:r>
      <w:hyperlink r:id="rId21" w:history="1">
        <w:r>
          <w:rPr>
            <w:sz w:val="20"/>
          </w:rPr>
          <w:t>http://www.gobiernodecanarias.org/boc/archivo/2023/138/</w:t>
        </w:r>
      </w:hyperlink>
    </w:p>
    <w:p w14:paraId="13357F1B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0659F193" w14:textId="77777777" w:rsidR="005721D6" w:rsidRDefault="005721D6">
      <w:pPr>
        <w:pStyle w:val="Textoindependiente"/>
        <w:spacing w:before="60"/>
        <w:ind w:left="0"/>
        <w:rPr>
          <w:sz w:val="20"/>
        </w:rPr>
      </w:pPr>
    </w:p>
    <w:p w14:paraId="439541CF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597" w:firstLine="0"/>
      </w:pPr>
      <w:r>
        <w:rPr>
          <w:sz w:val="20"/>
        </w:rPr>
        <w:t>Decreto 175/2022, de 3 de agosto (BOC nº 161 de 16.08.2022), por el que se aprueba el Reglamento Orgánico de la Consejería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Hacienda,</w:t>
      </w:r>
      <w:r>
        <w:rPr>
          <w:spacing w:val="-6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Asuntos</w:t>
      </w:r>
      <w:r>
        <w:rPr>
          <w:spacing w:val="-6"/>
          <w:sz w:val="20"/>
        </w:rPr>
        <w:t xml:space="preserve"> </w:t>
      </w:r>
      <w:r>
        <w:rPr>
          <w:sz w:val="20"/>
        </w:rPr>
        <w:t>Europeos.</w:t>
      </w:r>
      <w:r>
        <w:rPr>
          <w:spacing w:val="-6"/>
          <w:sz w:val="20"/>
        </w:rPr>
        <w:t xml:space="preserve"> </w:t>
      </w:r>
      <w:hyperlink r:id="rId22" w:history="1">
        <w:r>
          <w:rPr>
            <w:sz w:val="20"/>
          </w:rPr>
          <w:t>http://www.gobiernodecanarias.org/boc/2022/161/002.html</w:t>
        </w:r>
      </w:hyperlink>
    </w:p>
    <w:p w14:paraId="500A7EE3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3DB29864" w14:textId="77777777" w:rsidR="005721D6" w:rsidRDefault="005721D6">
      <w:pPr>
        <w:pStyle w:val="Textoindependiente"/>
        <w:spacing w:before="59"/>
        <w:ind w:left="0"/>
        <w:rPr>
          <w:sz w:val="20"/>
        </w:rPr>
      </w:pPr>
    </w:p>
    <w:p w14:paraId="078D0A93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343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176/2000,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septiembre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129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27.09.2000),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establecen</w:t>
      </w:r>
      <w:r>
        <w:rPr>
          <w:spacing w:val="-2"/>
          <w:sz w:val="20"/>
        </w:rPr>
        <w:t xml:space="preserve"> </w:t>
      </w:r>
      <w:r>
        <w:rPr>
          <w:sz w:val="20"/>
        </w:rPr>
        <w:t>normas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creación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 disolución de sociedades mercantiles públicas, y sobre la participación de la Comunidad Autónoma de Canarias en sociedades mercantiles. </w:t>
      </w:r>
      <w:hyperlink r:id="rId23" w:history="1">
        <w:r>
          <w:rPr>
            <w:sz w:val="20"/>
          </w:rPr>
          <w:t>https://www.gobiernodecanarias.org/libroazul/pdf/5869.pdf</w:t>
        </w:r>
      </w:hyperlink>
    </w:p>
    <w:p w14:paraId="48DB5F80" w14:textId="77777777" w:rsidR="005721D6" w:rsidRDefault="005721D6">
      <w:pPr>
        <w:pStyle w:val="Textoindependiente"/>
        <w:spacing w:before="0"/>
        <w:ind w:left="0"/>
        <w:rPr>
          <w:sz w:val="20"/>
        </w:rPr>
      </w:pPr>
    </w:p>
    <w:p w14:paraId="22EB90E3" w14:textId="77777777" w:rsidR="005721D6" w:rsidRDefault="005721D6">
      <w:pPr>
        <w:pStyle w:val="Textoindependiente"/>
        <w:spacing w:before="66"/>
        <w:ind w:left="0"/>
        <w:rPr>
          <w:sz w:val="20"/>
        </w:rPr>
      </w:pPr>
    </w:p>
    <w:p w14:paraId="422210B5" w14:textId="77777777" w:rsidR="005721D6" w:rsidRDefault="001D289F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350" w:firstLine="0"/>
      </w:pPr>
      <w:r>
        <w:rPr>
          <w:sz w:val="20"/>
        </w:rPr>
        <w:t>Resolución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2026,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Dirección</w:t>
      </w:r>
      <w:r>
        <w:rPr>
          <w:spacing w:val="-2"/>
          <w:sz w:val="20"/>
        </w:rPr>
        <w:t xml:space="preserve"> </w:t>
      </w:r>
      <w:r>
        <w:rPr>
          <w:sz w:val="20"/>
        </w:rPr>
        <w:t>General.</w:t>
      </w:r>
      <w:r>
        <w:rPr>
          <w:spacing w:val="-2"/>
          <w:sz w:val="20"/>
        </w:rPr>
        <w:t xml:space="preserve"> </w:t>
      </w:r>
      <w:hyperlink r:id="rId24" w:history="1">
        <w:r>
          <w:rPr>
            <w:sz w:val="20"/>
          </w:rPr>
          <w:t>https://www.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gobiernodecanarias.org/boc/2026/069/1124.html</w:t>
      </w:r>
    </w:p>
    <w:p w14:paraId="2FE7CB18" w14:textId="77777777" w:rsidR="005721D6" w:rsidRDefault="001D289F">
      <w:pPr>
        <w:pStyle w:val="Ttulo2"/>
        <w:tabs>
          <w:tab w:val="left" w:pos="11216"/>
        </w:tabs>
        <w:spacing w:before="198"/>
      </w:pPr>
      <w:r>
        <w:rPr>
          <w:color w:val="000000"/>
          <w:shd w:val="clear" w:color="auto" w:fill="DADCDE"/>
        </w:rPr>
        <w:t xml:space="preserve">Retribución íntegra anual (Sin 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6A671B4D" w14:textId="77777777" w:rsidR="005721D6" w:rsidRDefault="001D289F">
      <w:pPr>
        <w:pStyle w:val="Textoindependiente"/>
        <w:spacing w:before="122"/>
      </w:pPr>
      <w:r>
        <w:t xml:space="preserve">80.290,32 </w:t>
      </w:r>
      <w:r>
        <w:rPr>
          <w:spacing w:val="-10"/>
        </w:rPr>
        <w:t>€</w:t>
      </w:r>
    </w:p>
    <w:p w14:paraId="108F5309" w14:textId="77777777" w:rsidR="005721D6" w:rsidRDefault="001D289F">
      <w:pPr>
        <w:pStyle w:val="Ttulo2"/>
        <w:tabs>
          <w:tab w:val="left" w:pos="11216"/>
        </w:tabs>
        <w:spacing w:before="201"/>
      </w:pPr>
      <w:r>
        <w:rPr>
          <w:color w:val="000000"/>
          <w:shd w:val="clear" w:color="auto" w:fill="DADCDE"/>
        </w:rPr>
        <w:t xml:space="preserve">Indemnizaciones por razón </w:t>
      </w:r>
      <w:r>
        <w:rPr>
          <w:color w:val="000000"/>
          <w:shd w:val="clear" w:color="auto" w:fill="DADCDE"/>
        </w:rPr>
        <w:t xml:space="preserve">del servicio (viajes, 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65712F9F" w14:textId="77777777" w:rsidR="005721D6" w:rsidRDefault="001D289F">
      <w:pPr>
        <w:pStyle w:val="Textoindependiente"/>
        <w:spacing w:before="122"/>
      </w:pPr>
      <w:hyperlink r:id="rId25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423CDF2C" w14:textId="77777777" w:rsidR="005721D6" w:rsidRDefault="005721D6">
      <w:pPr>
        <w:pStyle w:val="Textoindependiente"/>
        <w:spacing w:before="203"/>
        <w:ind w:left="0"/>
      </w:pPr>
    </w:p>
    <w:p w14:paraId="344A70DA" w14:textId="77777777" w:rsidR="005721D6" w:rsidRDefault="001D289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26D83B2E" w14:textId="77777777" w:rsidR="005721D6" w:rsidRDefault="001D289F">
      <w:pPr>
        <w:pStyle w:val="Textoindependiente"/>
        <w:spacing w:before="121"/>
      </w:pPr>
      <w:hyperlink r:id="rId26" w:history="1">
        <w:r>
          <w:t>https://www.gobiernodecanarias.org/organigrama/descargar-</w:t>
        </w:r>
        <w:r>
          <w:rPr>
            <w:spacing w:val="-2"/>
          </w:rPr>
          <w:t>ficha?ou=37894&amp;tipo=declaracion</w:t>
        </w:r>
      </w:hyperlink>
    </w:p>
    <w:p w14:paraId="50632156" w14:textId="77777777" w:rsidR="005721D6" w:rsidRDefault="001D289F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Agenda de actividad </w:t>
      </w:r>
      <w:r>
        <w:rPr>
          <w:color w:val="000000"/>
          <w:spacing w:val="-2"/>
          <w:shd w:val="clear" w:color="auto" w:fill="DADCDE"/>
        </w:rPr>
        <w:t>institucional</w:t>
      </w:r>
      <w:r>
        <w:rPr>
          <w:color w:val="000000"/>
          <w:shd w:val="clear" w:color="auto" w:fill="DADCDE"/>
        </w:rPr>
        <w:tab/>
      </w:r>
    </w:p>
    <w:p w14:paraId="0602C0FA" w14:textId="77777777" w:rsidR="005721D6" w:rsidRDefault="001D289F">
      <w:pPr>
        <w:pStyle w:val="Textoindependiente"/>
        <w:spacing w:before="121"/>
      </w:pPr>
      <w:hyperlink r:id="rId27" w:history="1">
        <w:r>
          <w:rPr>
            <w:spacing w:val="-2"/>
          </w:rPr>
          <w:t>https://www.gobiernodecanarias.org/organigrama/agenda/?ou=37894</w:t>
        </w:r>
      </w:hyperlink>
    </w:p>
    <w:sectPr w:rsidR="005721D6">
      <w:footerReference w:type="default" r:id="rId28"/>
      <w:pgSz w:w="11900" w:h="16840"/>
      <w:pgMar w:top="4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8957" w14:textId="77777777" w:rsidR="001D289F" w:rsidRDefault="001D289F">
      <w:r>
        <w:separator/>
      </w:r>
    </w:p>
  </w:endnote>
  <w:endnote w:type="continuationSeparator" w:id="0">
    <w:p w14:paraId="7B3B836D" w14:textId="77777777" w:rsidR="001D289F" w:rsidRDefault="001D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A912" w14:textId="77777777" w:rsidR="001D289F" w:rsidRDefault="001D289F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F5F24F" wp14:editId="3B5D820A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201597465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66013C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5F2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805.4pt;width:258.85pt;height:13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" filled="f" stroked="f">
              <v:textbox inset="0,0,0,0">
                <w:txbxContent>
                  <w:p w14:paraId="6366013C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527C19" wp14:editId="306F82FB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99210543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731BA5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27C19" id="Textbox 2" o:spid="_x0000_s1027" type="#_x0000_t202" style="position:absolute;margin-left:489.5pt;margin-top:805.4pt;width:86.55pt;height:13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" filled="f" stroked="f">
              <v:textbox inset="0,0,0,0">
                <w:txbxContent>
                  <w:p w14:paraId="49731BA5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BF8F" w14:textId="77777777" w:rsidR="001D289F" w:rsidRDefault="001D289F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009DFE" wp14:editId="4FB9E5B3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79309935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6CA2623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09D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pt;margin-top:805.4pt;width:258.85pt;height:13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" filled="f" stroked="f">
              <v:textbox inset="0,0,0,0">
                <w:txbxContent>
                  <w:p w14:paraId="56CA2623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ADE85C" wp14:editId="0FB7CD38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65163788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FDF06AB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DE85C" id="_x0000_s1029" type="#_x0000_t202" style="position:absolute;margin-left:489.5pt;margin-top:805.4pt;width:86.55pt;height:13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rONsC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5FDF06AB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90C2" w14:textId="77777777" w:rsidR="001D289F" w:rsidRDefault="001D289F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488EE0" wp14:editId="0F9DDD54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48685848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329F79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88E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pt;margin-top:805.4pt;width:258.85pt;height:13.2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" filled="f" stroked="f">
              <v:textbox inset="0,0,0,0">
                <w:txbxContent>
                  <w:p w14:paraId="15329F79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408A9A" wp14:editId="6511FA6E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21297207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F08AE4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08A9A" id="_x0000_s1031" type="#_x0000_t202" style="position:absolute;margin-left:489.5pt;margin-top:805.4pt;width:86.55pt;height:13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NW0th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30F08AE4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0EFE" w14:textId="77777777" w:rsidR="001D289F" w:rsidRDefault="001D289F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DC1288C" wp14:editId="763D73D9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24287869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BA021AD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1288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pt;margin-top:805.4pt;width:258.85pt;height:13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" filled="f" stroked="f">
              <v:textbox inset="0,0,0,0">
                <w:txbxContent>
                  <w:p w14:paraId="6BA021AD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E9248BD" wp14:editId="3CFD4CB5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60990222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27B7FE5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248BD" id="_x0000_s1033" type="#_x0000_t202" style="position:absolute;margin-left:489.5pt;margin-top:805.4pt;width:86.55pt;height:13.2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fRU9SL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127B7FE5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899D" w14:textId="77777777" w:rsidR="001D289F" w:rsidRDefault="001D289F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C74919F" wp14:editId="7F0360BE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206531177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5C92596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4919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9pt;margin-top:805.4pt;width:258.85pt;height:13.2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" filled="f" stroked="f">
              <v:textbox inset="0,0,0,0">
                <w:txbxContent>
                  <w:p w14:paraId="65C92596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FA34D03" wp14:editId="76CE4CD2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206633369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554C27" w14:textId="77777777" w:rsidR="001D289F" w:rsidRDefault="001D28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34D03" id="_x0000_s1035" type="#_x0000_t202" style="position:absolute;margin-left:489.5pt;margin-top:805.4pt;width:86.55pt;height:13.2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" filled="f" stroked="f">
              <v:textbox inset="0,0,0,0">
                <w:txbxContent>
                  <w:p w14:paraId="3D554C27" w14:textId="77777777" w:rsidR="001D289F" w:rsidRDefault="001D289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1A7F" w14:textId="77777777" w:rsidR="001D289F" w:rsidRDefault="001D289F">
      <w:r>
        <w:rPr>
          <w:color w:val="000000"/>
        </w:rPr>
        <w:separator/>
      </w:r>
    </w:p>
  </w:footnote>
  <w:footnote w:type="continuationSeparator" w:id="0">
    <w:p w14:paraId="19A4F206" w14:textId="77777777" w:rsidR="001D289F" w:rsidRDefault="001D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3CD"/>
    <w:multiLevelType w:val="multilevel"/>
    <w:tmpl w:val="8264A35C"/>
    <w:lvl w:ilvl="0">
      <w:numFmt w:val="bullet"/>
      <w:lvlText w:val="-"/>
      <w:lvlJc w:val="left"/>
      <w:pPr>
        <w:ind w:left="117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241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17"/>
      </w:pPr>
      <w:rPr>
        <w:lang w:val="es-ES" w:eastAsia="en-US" w:bidi="ar-SA"/>
      </w:rPr>
    </w:lvl>
  </w:abstractNum>
  <w:abstractNum w:abstractNumId="1" w15:restartNumberingAfterBreak="0">
    <w:nsid w:val="34BC5AC1"/>
    <w:multiLevelType w:val="multilevel"/>
    <w:tmpl w:val="B684876E"/>
    <w:lvl w:ilvl="0">
      <w:start w:val="1"/>
      <w:numFmt w:val="lowerLetter"/>
      <w:lvlText w:val="%1)"/>
      <w:lvlJc w:val="left"/>
      <w:pPr>
        <w:ind w:left="338" w:hanging="22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439" w:hanging="22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538" w:hanging="22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638" w:hanging="22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37" w:hanging="22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837" w:hanging="22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936" w:hanging="22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035" w:hanging="22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35" w:hanging="222"/>
      </w:pPr>
      <w:rPr>
        <w:lang w:val="es-ES" w:eastAsia="en-US" w:bidi="ar-SA"/>
      </w:rPr>
    </w:lvl>
  </w:abstractNum>
  <w:abstractNum w:abstractNumId="2" w15:restartNumberingAfterBreak="0">
    <w:nsid w:val="7EA312B9"/>
    <w:multiLevelType w:val="multilevel"/>
    <w:tmpl w:val="D1566C20"/>
    <w:lvl w:ilvl="0">
      <w:numFmt w:val="bullet"/>
      <w:lvlText w:val="•"/>
      <w:lvlJc w:val="left"/>
      <w:pPr>
        <w:ind w:left="117" w:hanging="800"/>
      </w:pPr>
      <w:rPr>
        <w:rFonts w:ascii="Arial" w:eastAsia="Arial" w:hAnsi="Arial" w:cs="Arial"/>
        <w:spacing w:val="0"/>
        <w:w w:val="100"/>
        <w:lang w:val="es-ES" w:eastAsia="en-US" w:bidi="ar-SA"/>
      </w:rPr>
    </w:lvl>
    <w:lvl w:ilvl="1">
      <w:numFmt w:val="bullet"/>
      <w:lvlText w:val="•"/>
      <w:lvlJc w:val="left"/>
      <w:pPr>
        <w:ind w:left="1241" w:hanging="80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80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80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80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80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80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80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800"/>
      </w:pPr>
      <w:rPr>
        <w:lang w:val="es-ES" w:eastAsia="en-US" w:bidi="ar-SA"/>
      </w:rPr>
    </w:lvl>
  </w:abstractNum>
  <w:num w:numId="1" w16cid:durableId="875116511">
    <w:abstractNumId w:val="0"/>
  </w:num>
  <w:num w:numId="2" w16cid:durableId="297733373">
    <w:abstractNumId w:val="1"/>
  </w:num>
  <w:num w:numId="3" w16cid:durableId="135156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21D6"/>
    <w:rsid w:val="001D289F"/>
    <w:rsid w:val="0033447A"/>
    <w:rsid w:val="005721D6"/>
    <w:rsid w:val="005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44A9"/>
  <w15:docId w15:val="{8F3982AB-343D-4655-911D-657D13C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2"/>
      <w:ind w:left="117"/>
    </w:pPr>
    <w:rPr>
      <w:sz w:val="19"/>
      <w:szCs w:val="19"/>
    </w:rPr>
  </w:style>
  <w:style w:type="paragraph" w:styleId="Prrafodelista">
    <w:name w:val="List Paragraph"/>
    <w:basedOn w:val="Normal"/>
    <w:pPr>
      <w:spacing w:before="2"/>
      <w:ind w:left="117"/>
    </w:pPr>
  </w:style>
  <w:style w:type="paragraph" w:customStyle="1" w:styleId="TableParagraph">
    <w:name w:val="Table Paragraph"/>
    <w:basedOn w:val="Normal"/>
    <w:pPr>
      <w:spacing w:line="213" w:lineRule="exact"/>
      <w:ind w:left="10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2023/140/001.html" TargetMode="External"/><Relationship Id="rId26" Type="http://schemas.openxmlformats.org/officeDocument/2006/relationships/hyperlink" Target="https://www.gobiernodecanarias.org/organigrama/descargar-ficha?ou=37894&amp;tipo=declarac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biernodecanarias.org/boc/archivo/2023/138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biernodecanarias.org/boc/2023/141/066.html" TargetMode="External"/><Relationship Id="rId17" Type="http://schemas.openxmlformats.org/officeDocument/2006/relationships/hyperlink" Target="http://www.gobiernodecanarias.org/boc/2023/152/001.html" TargetMode="External"/><Relationship Id="rId25" Type="http://schemas.openxmlformats.org/officeDocument/2006/relationships/hyperlink" Target="https://www.gobiernodecanarias.org/transparencia/temas/institucional-organizativa/retribuciones/indemnizaciones/deveng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biernodecanarias.org/boc/2024/156/2518.html" TargetMode="External"/><Relationship Id="rId20" Type="http://schemas.openxmlformats.org/officeDocument/2006/relationships/hyperlink" Target="http://www.gobiernodecanarias.org/boc/2023/140/002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adtv.hacienda@gobiernodecanarias.org" TargetMode="External"/><Relationship Id="rId24" Type="http://schemas.openxmlformats.org/officeDocument/2006/relationships/hyperlink" Target="https://ww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gobiernodecanarias.org/libroazul/pdf/5869.pdf" TargetMode="External"/><Relationship Id="rId28" Type="http://schemas.openxmlformats.org/officeDocument/2006/relationships/footer" Target="footer5.xml"/><Relationship Id="rId10" Type="http://schemas.openxmlformats.org/officeDocument/2006/relationships/hyperlink" Target="https://www.gobiernodecanarias.org/hacienda/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37894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gobiernodecanarias.org/boc/2022/161/002.html" TargetMode="External"/><Relationship Id="rId27" Type="http://schemas.openxmlformats.org/officeDocument/2006/relationships/hyperlink" Target="https://www.gobiernodecanarias.org/organigrama/agenda/?ou=37894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2968</Words>
  <Characters>16325</Characters>
  <Application>Microsoft Office Word</Application>
  <DocSecurity>0</DocSecurity>
  <Lines>136</Lines>
  <Paragraphs>38</Paragraphs>
  <ScaleCrop>false</ScaleCrop>
  <Company/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2026-04-22T07:03:00Z</dcterms:created>
  <dcterms:modified xsi:type="dcterms:W3CDTF">2026-04-22T07:03:00Z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